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546B" w14:textId="3DD8DF02" w:rsidR="008054A7" w:rsidRDefault="00741350" w:rsidP="00541EBA">
      <w:pPr>
        <w:spacing w:before="240"/>
        <w:jc w:val="center"/>
      </w:pPr>
      <w:r>
        <w:rPr>
          <w:noProof/>
        </w:rPr>
        <mc:AlternateContent>
          <mc:Choice Requires="wps">
            <w:drawing>
              <wp:anchor distT="0" distB="0" distL="114300" distR="114300" simplePos="0" relativeHeight="251659775" behindDoc="1" locked="0" layoutInCell="1" allowOverlap="1" wp14:anchorId="445129B1" wp14:editId="477D0EC4">
                <wp:simplePos x="0" y="0"/>
                <wp:positionH relativeFrom="margin">
                  <wp:align>center</wp:align>
                </wp:positionH>
                <wp:positionV relativeFrom="paragraph">
                  <wp:posOffset>-110217</wp:posOffset>
                </wp:positionV>
                <wp:extent cx="6472659" cy="9094326"/>
                <wp:effectExtent l="38100" t="38100" r="42545" b="3111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2659" cy="9094326"/>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6087" id="Rectangle 6" o:spid="_x0000_s1026" alt="&quot;&quot;" style="position:absolute;margin-left:0;margin-top:-8.7pt;width:509.65pt;height:716.1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" filled="f" strokecolor="white [3212]" strokeweight="6pt">
                <w10:wrap anchorx="margin"/>
              </v:rect>
            </w:pict>
          </mc:Fallback>
        </mc:AlternateContent>
      </w:r>
      <w:r w:rsidR="00C96F58" w:rsidRPr="00606390">
        <w:rPr>
          <w:noProof/>
        </w:rPr>
        <mc:AlternateContent>
          <mc:Choice Requires="wps">
            <w:drawing>
              <wp:anchor distT="0" distB="0" distL="114300" distR="114300" simplePos="0" relativeHeight="251659264" behindDoc="1" locked="0" layoutInCell="1" allowOverlap="1" wp14:anchorId="0C463329" wp14:editId="799FE7E0">
                <wp:simplePos x="0" y="0"/>
                <wp:positionH relativeFrom="margin">
                  <wp:align>center</wp:align>
                </wp:positionH>
                <wp:positionV relativeFrom="paragraph">
                  <wp:posOffset>-579473</wp:posOffset>
                </wp:positionV>
                <wp:extent cx="7060452" cy="10052050"/>
                <wp:effectExtent l="0" t="0" r="26670" b="2540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0452" cy="10052050"/>
                        </a:xfrm>
                        <a:prstGeom prst="rect">
                          <a:avLst/>
                        </a:prstGeom>
                        <a:solidFill>
                          <a:srgbClr val="095595"/>
                        </a:solidFill>
                        <a:ln>
                          <a:solidFill>
                            <a:srgbClr val="0955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11EDD" id="Rectangle 1" o:spid="_x0000_s1026" alt="&quot;&quot;" style="position:absolute;margin-left:0;margin-top:-45.65pt;width:555.95pt;height:79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" fillcolor="#095595" strokecolor="#095595" strokeweight="1.25pt">
                <w10:wrap anchorx="margin"/>
              </v:rect>
            </w:pict>
          </mc:Fallback>
        </mc:AlternateContent>
      </w:r>
    </w:p>
    <w:p w14:paraId="6E612F75" w14:textId="43F01AF4" w:rsidR="00283873" w:rsidRDefault="00283873" w:rsidP="00D11DAB">
      <w:pPr>
        <w:pStyle w:val="Title"/>
        <w:spacing w:before="360"/>
      </w:pPr>
      <w:r>
        <w:rPr>
          <w:noProof/>
        </w:rPr>
        <w:drawing>
          <wp:anchor distT="0" distB="0" distL="114300" distR="114300" simplePos="0" relativeHeight="251666943" behindDoc="0" locked="0" layoutInCell="1" allowOverlap="1" wp14:anchorId="2F0F35F2" wp14:editId="04BD0C13">
            <wp:simplePos x="0" y="0"/>
            <wp:positionH relativeFrom="column">
              <wp:posOffset>2225675</wp:posOffset>
            </wp:positionH>
            <wp:positionV relativeFrom="paragraph">
              <wp:posOffset>215446</wp:posOffset>
            </wp:positionV>
            <wp:extent cx="1278255" cy="1783080"/>
            <wp:effectExtent l="38100" t="38100" r="36195" b="45720"/>
            <wp:wrapThrough wrapText="bothSides">
              <wp:wrapPolygon edited="0">
                <wp:start x="1610" y="-462"/>
                <wp:lineTo x="-644" y="-462"/>
                <wp:lineTo x="-644" y="20769"/>
                <wp:lineTo x="644" y="21692"/>
                <wp:lineTo x="1288" y="21923"/>
                <wp:lineTo x="19958" y="21923"/>
                <wp:lineTo x="20602" y="21692"/>
                <wp:lineTo x="21890" y="18462"/>
                <wp:lineTo x="21890" y="1846"/>
                <wp:lineTo x="20924" y="-231"/>
                <wp:lineTo x="19958" y="-462"/>
                <wp:lineTo x="1610" y="-462"/>
              </wp:wrapPolygon>
            </wp:wrapThrough>
            <wp:docPr id="2" name="Picture 2" descr="VIEW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EWS International logo"/>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78255" cy="1783080"/>
                    </a:xfrm>
                    <a:prstGeom prst="roundRect">
                      <a:avLst/>
                    </a:prstGeom>
                    <a:noFill/>
                    <a:ln w="38100">
                      <a:solidFill>
                        <a:schemeClr val="bg1"/>
                      </a:solidFill>
                    </a:ln>
                  </pic:spPr>
                </pic:pic>
              </a:graphicData>
            </a:graphic>
          </wp:anchor>
        </w:drawing>
      </w:r>
    </w:p>
    <w:p w14:paraId="4B830A07" w14:textId="77777777" w:rsidR="00283873" w:rsidRDefault="00283873" w:rsidP="00D11DAB">
      <w:pPr>
        <w:pStyle w:val="Title"/>
        <w:spacing w:before="360"/>
      </w:pPr>
    </w:p>
    <w:p w14:paraId="7B8B808C" w14:textId="77777777" w:rsidR="00283873" w:rsidRDefault="00283873" w:rsidP="00D11DAB">
      <w:pPr>
        <w:pStyle w:val="Title"/>
        <w:spacing w:before="360"/>
      </w:pPr>
    </w:p>
    <w:p w14:paraId="2FEBFBB6" w14:textId="6EBE3135" w:rsidR="00D11DAB" w:rsidRPr="001C60F0" w:rsidRDefault="00AB3B16" w:rsidP="00D11DAB">
      <w:pPr>
        <w:pStyle w:val="Title"/>
        <w:spacing w:before="360"/>
        <w:rPr>
          <w:lang w:val="en-GB"/>
        </w:rPr>
      </w:pPr>
      <w:r>
        <w:t>Annual</w:t>
      </w:r>
      <w:r w:rsidR="00283873">
        <w:t xml:space="preserve"> </w:t>
      </w:r>
      <w:r>
        <w:t>Report</w:t>
      </w:r>
      <w:r w:rsidR="00397BD8">
        <w:t xml:space="preserve"> 202</w:t>
      </w:r>
      <w:r w:rsidR="00E21DC8">
        <w:t>5</w:t>
      </w:r>
    </w:p>
    <w:p w14:paraId="2BCF485D" w14:textId="4B71F47A" w:rsidR="008054A7" w:rsidRDefault="005C643E" w:rsidP="00355289">
      <w:pPr>
        <w:pStyle w:val="Subtitle"/>
        <w:spacing w:before="480"/>
      </w:pPr>
      <w:r>
        <w:t>VIEWS International</w:t>
      </w:r>
    </w:p>
    <w:p w14:paraId="1C5853C0" w14:textId="7735A086" w:rsidR="00D11DAB" w:rsidRPr="00D11DAB" w:rsidRDefault="00397BD8" w:rsidP="00D11DAB">
      <w:pPr>
        <w:pStyle w:val="Subtitle"/>
        <w:spacing w:after="360"/>
      </w:pPr>
      <w:r>
        <w:t xml:space="preserve">Version: </w:t>
      </w:r>
      <w:r w:rsidR="00AB3B16">
        <w:t>December</w:t>
      </w:r>
      <w:r w:rsidR="005C643E">
        <w:t xml:space="preserve"> </w:t>
      </w:r>
      <w:r w:rsidR="00AB3B16">
        <w:t>202</w:t>
      </w:r>
      <w:r w:rsidR="00E21DC8">
        <w:t>5</w:t>
      </w:r>
    </w:p>
    <w:p w14:paraId="75770BC9" w14:textId="7DAE3D30" w:rsidR="00E62CBF" w:rsidRDefault="00E62CBF" w:rsidP="005C643E"/>
    <w:tbl>
      <w:tblPr>
        <w:tblStyle w:val="TableGrid"/>
        <w:tblpPr w:leftFromText="141" w:rightFromText="141" w:vertAnchor="text" w:horzAnchor="margin" w:tblpY="2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586"/>
        <w:gridCol w:w="6440"/>
      </w:tblGrid>
      <w:tr w:rsidR="00283873" w14:paraId="750789DB" w14:textId="77777777" w:rsidTr="00283873">
        <w:tc>
          <w:tcPr>
            <w:tcW w:w="2586" w:type="dxa"/>
          </w:tcPr>
          <w:p w14:paraId="743252E0" w14:textId="77777777" w:rsidR="00283873" w:rsidRDefault="00283873" w:rsidP="00283873">
            <w:pPr>
              <w:rPr>
                <w:color w:val="FFFFFF" w:themeColor="background1"/>
                <w:lang w:val="en-GB" w:eastAsia="zh-CN" w:bidi="hi-IN"/>
              </w:rPr>
            </w:pPr>
            <w:bookmarkStart w:id="0" w:name="_Toc64897224"/>
            <w:r>
              <w:rPr>
                <w:noProof/>
              </w:rPr>
              <w:drawing>
                <wp:inline distT="0" distB="0" distL="0" distR="0" wp14:anchorId="3D407C03" wp14:editId="79FC7899">
                  <wp:extent cx="1475461" cy="740779"/>
                  <wp:effectExtent l="19050" t="19050" r="10795" b="21590"/>
                  <wp:docPr id="16" name="Picture 16" descr="europea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uropean un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098" cy="773231"/>
                          </a:xfrm>
                          <a:prstGeom prst="rect">
                            <a:avLst/>
                          </a:prstGeom>
                          <a:noFill/>
                          <a:ln>
                            <a:solidFill>
                              <a:schemeClr val="bg1">
                                <a:lumMod val="65000"/>
                              </a:schemeClr>
                            </a:solidFill>
                          </a:ln>
                        </pic:spPr>
                      </pic:pic>
                    </a:graphicData>
                  </a:graphic>
                </wp:inline>
              </w:drawing>
            </w:r>
          </w:p>
        </w:tc>
        <w:tc>
          <w:tcPr>
            <w:tcW w:w="6440" w:type="dxa"/>
          </w:tcPr>
          <w:p w14:paraId="49A25E46" w14:textId="77777777" w:rsidR="00283873" w:rsidRDefault="00283873" w:rsidP="00283873">
            <w:pPr>
              <w:rPr>
                <w:color w:val="FFFFFF" w:themeColor="background1"/>
                <w:lang w:val="en-GB" w:eastAsia="zh-CN" w:bidi="hi-IN"/>
              </w:rPr>
            </w:pPr>
            <w:r w:rsidRPr="006C1A26">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r>
              <w:rPr>
                <w:color w:val="FFFFFF" w:themeColor="background1"/>
                <w:lang w:val="en-GB" w:eastAsia="zh-CN" w:bidi="hi-IN"/>
              </w:rPr>
              <w:t>.</w:t>
            </w:r>
          </w:p>
        </w:tc>
      </w:tr>
    </w:tbl>
    <w:p w14:paraId="254A3C37" w14:textId="77777777" w:rsidR="00B80121" w:rsidRDefault="00B80121" w:rsidP="001F2044"/>
    <w:p w14:paraId="68B010AE" w14:textId="77777777" w:rsidR="00B80121" w:rsidRDefault="00B80121">
      <w:pPr>
        <w:rPr>
          <w:rFonts w:ascii="Arial" w:eastAsiaTheme="majorEastAsia" w:hAnsi="Arial" w:cstheme="majorBidi"/>
          <w:b/>
          <w:color w:val="FFFFFF" w:themeColor="background1"/>
          <w:sz w:val="32"/>
          <w:szCs w:val="32"/>
        </w:rPr>
      </w:pPr>
      <w:r>
        <w:br w:type="page"/>
      </w:r>
    </w:p>
    <w:p w14:paraId="79A4A1C9" w14:textId="2BF4C82C" w:rsidR="00A9576D" w:rsidRDefault="00A9576D" w:rsidP="00B80121">
      <w:pPr>
        <w:pStyle w:val="Heading1"/>
      </w:pPr>
      <w:r>
        <w:lastRenderedPageBreak/>
        <w:t>Table of Contents</w:t>
      </w:r>
      <w:bookmarkEnd w:id="0"/>
    </w:p>
    <w:p w14:paraId="4D2E317F" w14:textId="095927ED" w:rsidR="00EA0706" w:rsidRDefault="00A9576D" w:rsidP="00D47FE4">
      <w:pPr>
        <w:pStyle w:val="TOC1"/>
        <w:pBdr>
          <w:bottom w:val="single" w:sz="24" w:space="1" w:color="002060"/>
        </w:pBdr>
        <w:tabs>
          <w:tab w:val="right" w:leader="dot" w:pos="9016"/>
        </w:tabs>
        <w:rPr>
          <w:rFonts w:asciiTheme="minorHAnsi" w:eastAsiaTheme="minorEastAsia" w:hAnsiTheme="minorHAnsi"/>
          <w:noProof/>
          <w:sz w:val="22"/>
        </w:rPr>
      </w:pPr>
      <w:r>
        <w:fldChar w:fldCharType="begin"/>
      </w:r>
      <w:r>
        <w:instrText xml:space="preserve"> TOC \o "1-2" \h \z \u </w:instrText>
      </w:r>
      <w:r>
        <w:fldChar w:fldCharType="separate"/>
      </w:r>
      <w:hyperlink w:anchor="_Toc64897224" w:history="1">
        <w:r w:rsidR="00EA0706" w:rsidRPr="001C5205">
          <w:rPr>
            <w:rStyle w:val="Hyperlink"/>
            <w:noProof/>
          </w:rPr>
          <w:t>Table of Contents</w:t>
        </w:r>
        <w:r w:rsidR="00EA0706">
          <w:rPr>
            <w:noProof/>
            <w:webHidden/>
          </w:rPr>
          <w:tab/>
        </w:r>
        <w:r w:rsidR="00EA0706">
          <w:rPr>
            <w:noProof/>
            <w:webHidden/>
          </w:rPr>
          <w:fldChar w:fldCharType="begin"/>
        </w:r>
        <w:r w:rsidR="00EA0706">
          <w:rPr>
            <w:noProof/>
            <w:webHidden/>
          </w:rPr>
          <w:instrText xml:space="preserve"> PAGEREF _Toc64897224 \h </w:instrText>
        </w:r>
        <w:r w:rsidR="00EA0706">
          <w:rPr>
            <w:noProof/>
            <w:webHidden/>
          </w:rPr>
        </w:r>
        <w:r w:rsidR="00EA0706">
          <w:rPr>
            <w:noProof/>
            <w:webHidden/>
          </w:rPr>
          <w:fldChar w:fldCharType="separate"/>
        </w:r>
        <w:r w:rsidR="00237B61">
          <w:rPr>
            <w:noProof/>
            <w:webHidden/>
          </w:rPr>
          <w:t>1</w:t>
        </w:r>
        <w:r w:rsidR="00EA0706">
          <w:rPr>
            <w:noProof/>
            <w:webHidden/>
          </w:rPr>
          <w:fldChar w:fldCharType="end"/>
        </w:r>
      </w:hyperlink>
    </w:p>
    <w:p w14:paraId="741A18EE" w14:textId="3E8B8DF2" w:rsidR="00EA0706" w:rsidRDefault="00EA0706" w:rsidP="000A7916">
      <w:pPr>
        <w:pStyle w:val="TOC1"/>
        <w:pBdr>
          <w:bottom w:val="single" w:sz="24" w:space="1" w:color="002060"/>
        </w:pBdr>
        <w:tabs>
          <w:tab w:val="right" w:leader="dot" w:pos="9016"/>
        </w:tabs>
        <w:rPr>
          <w:noProof/>
        </w:rPr>
      </w:pPr>
      <w:hyperlink w:anchor="_Toc64897225" w:history="1">
        <w:r w:rsidRPr="001C5205">
          <w:rPr>
            <w:rStyle w:val="Hyperlink"/>
            <w:noProof/>
          </w:rPr>
          <w:t>Introduction</w:t>
        </w:r>
        <w:r>
          <w:rPr>
            <w:noProof/>
            <w:webHidden/>
          </w:rPr>
          <w:tab/>
        </w:r>
        <w:r w:rsidR="009151A2">
          <w:rPr>
            <w:noProof/>
            <w:webHidden/>
          </w:rPr>
          <w:t>3</w:t>
        </w:r>
      </w:hyperlink>
    </w:p>
    <w:p w14:paraId="13644D02" w14:textId="309C17F7" w:rsidR="000A7916" w:rsidRDefault="000A7916" w:rsidP="000A7916">
      <w:pPr>
        <w:pStyle w:val="TOC1"/>
        <w:pBdr>
          <w:bottom w:val="single" w:sz="24" w:space="1" w:color="002060"/>
        </w:pBdr>
        <w:tabs>
          <w:tab w:val="right" w:leader="dot" w:pos="9016"/>
        </w:tabs>
        <w:rPr>
          <w:noProof/>
        </w:rPr>
      </w:pPr>
      <w:hyperlink w:anchor="_Toc64897227" w:history="1">
        <w:r>
          <w:rPr>
            <w:rStyle w:val="Hyperlink"/>
            <w:noProof/>
          </w:rPr>
          <w:t>Our Team</w:t>
        </w:r>
        <w:r>
          <w:rPr>
            <w:noProof/>
            <w:webHidden/>
          </w:rPr>
          <w:tab/>
        </w:r>
        <w:r w:rsidR="00D164C2">
          <w:rPr>
            <w:noProof/>
            <w:webHidden/>
          </w:rPr>
          <w:t>4</w:t>
        </w:r>
      </w:hyperlink>
    </w:p>
    <w:p w14:paraId="09EB0C9D" w14:textId="26D3D1A2" w:rsidR="000A7916" w:rsidRDefault="000A7916" w:rsidP="000A7916">
      <w:pPr>
        <w:pStyle w:val="TOC2"/>
        <w:pBdr>
          <w:bottom w:val="single" w:sz="24" w:space="1" w:color="002060"/>
        </w:pBdr>
        <w:tabs>
          <w:tab w:val="right" w:leader="dot" w:pos="9016"/>
        </w:tabs>
        <w:rPr>
          <w:rFonts w:asciiTheme="minorHAnsi" w:eastAsiaTheme="minorEastAsia" w:hAnsiTheme="minorHAnsi"/>
          <w:noProof/>
          <w:sz w:val="22"/>
        </w:rPr>
      </w:pPr>
      <w:hyperlink w:anchor="_Toc64897229" w:history="1">
        <w:r>
          <w:rPr>
            <w:rStyle w:val="Hyperlink"/>
            <w:noProof/>
          </w:rPr>
          <w:t>The Board of Administrators</w:t>
        </w:r>
        <w:r>
          <w:rPr>
            <w:noProof/>
            <w:webHidden/>
          </w:rPr>
          <w:tab/>
        </w:r>
        <w:r w:rsidR="00D164C2">
          <w:rPr>
            <w:noProof/>
            <w:webHidden/>
          </w:rPr>
          <w:t>4</w:t>
        </w:r>
      </w:hyperlink>
    </w:p>
    <w:p w14:paraId="5F04E67D" w14:textId="4708B096" w:rsidR="000A7916" w:rsidRDefault="000A7916" w:rsidP="000A7916">
      <w:pPr>
        <w:pStyle w:val="TOC2"/>
        <w:pBdr>
          <w:bottom w:val="single" w:sz="24" w:space="1" w:color="002060"/>
        </w:pBdr>
        <w:tabs>
          <w:tab w:val="right" w:leader="dot" w:pos="9016"/>
        </w:tabs>
        <w:rPr>
          <w:rFonts w:asciiTheme="minorHAnsi" w:eastAsiaTheme="minorEastAsia" w:hAnsiTheme="minorHAnsi"/>
          <w:noProof/>
          <w:sz w:val="22"/>
        </w:rPr>
      </w:pPr>
      <w:hyperlink w:anchor="_Toc64897229" w:history="1">
        <w:r>
          <w:rPr>
            <w:rStyle w:val="Hyperlink"/>
            <w:noProof/>
          </w:rPr>
          <w:t>The Executive Office</w:t>
        </w:r>
        <w:r>
          <w:rPr>
            <w:noProof/>
            <w:webHidden/>
          </w:rPr>
          <w:tab/>
        </w:r>
        <w:r w:rsidR="00D164C2">
          <w:rPr>
            <w:noProof/>
            <w:webHidden/>
          </w:rPr>
          <w:t>4</w:t>
        </w:r>
      </w:hyperlink>
    </w:p>
    <w:p w14:paraId="194F9012" w14:textId="6F79B42C" w:rsidR="000A7916" w:rsidRPr="000A7916" w:rsidRDefault="000A7916" w:rsidP="000A7916">
      <w:pPr>
        <w:pStyle w:val="TOC1"/>
        <w:pBdr>
          <w:bottom w:val="single" w:sz="24" w:space="1" w:color="002060"/>
        </w:pBdr>
        <w:tabs>
          <w:tab w:val="right" w:leader="dot" w:pos="9016"/>
        </w:tabs>
        <w:rPr>
          <w:noProof/>
        </w:rPr>
      </w:pPr>
      <w:hyperlink w:anchor="_Toc64897227" w:history="1">
        <w:r>
          <w:rPr>
            <w:rStyle w:val="Hyperlink"/>
            <w:noProof/>
          </w:rPr>
          <w:t xml:space="preserve">Our </w:t>
        </w:r>
        <w:r w:rsidR="001C60F0">
          <w:rPr>
            <w:rStyle w:val="Hyperlink"/>
            <w:noProof/>
          </w:rPr>
          <w:t>Partners</w:t>
        </w:r>
        <w:r>
          <w:rPr>
            <w:noProof/>
            <w:webHidden/>
          </w:rPr>
          <w:tab/>
        </w:r>
        <w:r w:rsidR="00D164C2">
          <w:rPr>
            <w:noProof/>
            <w:webHidden/>
          </w:rPr>
          <w:t>5</w:t>
        </w:r>
      </w:hyperlink>
    </w:p>
    <w:p w14:paraId="1C56BC63" w14:textId="3EBD6696" w:rsidR="000A7916" w:rsidRDefault="000A7916" w:rsidP="000A7916">
      <w:pPr>
        <w:pStyle w:val="TOC1"/>
        <w:pBdr>
          <w:bottom w:val="single" w:sz="24" w:space="1" w:color="002060"/>
        </w:pBdr>
        <w:tabs>
          <w:tab w:val="right" w:leader="dot" w:pos="9016"/>
        </w:tabs>
        <w:rPr>
          <w:rFonts w:asciiTheme="minorHAnsi" w:eastAsiaTheme="minorEastAsia" w:hAnsiTheme="minorHAnsi"/>
          <w:noProof/>
          <w:sz w:val="22"/>
        </w:rPr>
      </w:pPr>
      <w:hyperlink w:anchor="_Toc64897228" w:history="1">
        <w:r>
          <w:rPr>
            <w:rStyle w:val="Hyperlink"/>
            <w:noProof/>
          </w:rPr>
          <w:t>Our Activities</w:t>
        </w:r>
        <w:r>
          <w:rPr>
            <w:noProof/>
            <w:webHidden/>
          </w:rPr>
          <w:tab/>
        </w:r>
        <w:r w:rsidR="00D164C2">
          <w:rPr>
            <w:noProof/>
            <w:webHidden/>
          </w:rPr>
          <w:t>6</w:t>
        </w:r>
      </w:hyperlink>
    </w:p>
    <w:p w14:paraId="4685DE22" w14:textId="488ACD27" w:rsidR="000A7916" w:rsidRDefault="000A7916" w:rsidP="000A7916">
      <w:pPr>
        <w:pStyle w:val="TOC2"/>
        <w:pBdr>
          <w:bottom w:val="single" w:sz="24" w:space="1" w:color="002060"/>
        </w:pBdr>
        <w:tabs>
          <w:tab w:val="right" w:leader="dot" w:pos="9016"/>
        </w:tabs>
        <w:rPr>
          <w:noProof/>
        </w:rPr>
      </w:pPr>
      <w:hyperlink w:anchor="_Toc64897229" w:history="1">
        <w:r>
          <w:rPr>
            <w:rStyle w:val="Hyperlink"/>
            <w:noProof/>
          </w:rPr>
          <w:t>European Solidarity Corps projects</w:t>
        </w:r>
        <w:r>
          <w:rPr>
            <w:noProof/>
            <w:webHidden/>
          </w:rPr>
          <w:tab/>
        </w:r>
        <w:r w:rsidR="00D164C2">
          <w:rPr>
            <w:noProof/>
            <w:webHidden/>
          </w:rPr>
          <w:t>6</w:t>
        </w:r>
      </w:hyperlink>
    </w:p>
    <w:p w14:paraId="6D6ACE19" w14:textId="1F63A76E" w:rsidR="000A7916" w:rsidRDefault="00F02E6D" w:rsidP="000A7916">
      <w:pPr>
        <w:pStyle w:val="TOC2"/>
        <w:pBdr>
          <w:bottom w:val="single" w:sz="24" w:space="1" w:color="002060"/>
        </w:pBdr>
        <w:tabs>
          <w:tab w:val="right" w:leader="dot" w:pos="9016"/>
        </w:tabs>
        <w:rPr>
          <w:noProof/>
        </w:rPr>
      </w:pPr>
      <w:hyperlink w:anchor="_Toc64897229" w:history="1">
        <w:r>
          <w:rPr>
            <w:rStyle w:val="Hyperlink"/>
            <w:noProof/>
          </w:rPr>
          <w:t>Inclusion for All</w:t>
        </w:r>
        <w:r w:rsidR="000A7916">
          <w:rPr>
            <w:noProof/>
            <w:webHidden/>
          </w:rPr>
          <w:tab/>
        </w:r>
        <w:r w:rsidR="00D164C2">
          <w:rPr>
            <w:noProof/>
            <w:webHidden/>
          </w:rPr>
          <w:t>6</w:t>
        </w:r>
      </w:hyperlink>
    </w:p>
    <w:p w14:paraId="085FDFD3" w14:textId="053E5DC1" w:rsidR="000A7916" w:rsidRDefault="00F02E6D" w:rsidP="000A7916">
      <w:pPr>
        <w:pStyle w:val="TOC2"/>
        <w:pBdr>
          <w:bottom w:val="single" w:sz="24" w:space="1" w:color="002060"/>
        </w:pBdr>
        <w:tabs>
          <w:tab w:val="right" w:leader="dot" w:pos="9016"/>
        </w:tabs>
        <w:rPr>
          <w:noProof/>
        </w:rPr>
      </w:pPr>
      <w:hyperlink w:anchor="_Toc64897229" w:history="1">
        <w:r>
          <w:rPr>
            <w:rStyle w:val="Hyperlink"/>
            <w:noProof/>
          </w:rPr>
          <w:t>ACT-YOU</w:t>
        </w:r>
        <w:r w:rsidR="000A7916">
          <w:rPr>
            <w:noProof/>
            <w:webHidden/>
          </w:rPr>
          <w:tab/>
        </w:r>
        <w:r w:rsidR="0071064C">
          <w:rPr>
            <w:noProof/>
            <w:webHidden/>
            <w:lang w:val="it-IT"/>
          </w:rPr>
          <w:t>7</w:t>
        </w:r>
      </w:hyperlink>
    </w:p>
    <w:p w14:paraId="06AB5DE4" w14:textId="00546ABD" w:rsidR="009A04FF" w:rsidRDefault="00F02E6D" w:rsidP="009A04FF">
      <w:pPr>
        <w:pStyle w:val="TOC2"/>
        <w:pBdr>
          <w:bottom w:val="single" w:sz="24" w:space="1" w:color="002060"/>
        </w:pBdr>
        <w:tabs>
          <w:tab w:val="right" w:leader="dot" w:pos="9016"/>
        </w:tabs>
      </w:pPr>
      <w:hyperlink w:anchor="_Toc64897229" w:history="1">
        <w:r>
          <w:rPr>
            <w:rStyle w:val="Hyperlink"/>
            <w:noProof/>
          </w:rPr>
          <w:t>The Big Thing</w:t>
        </w:r>
        <w:r w:rsidR="000A7916">
          <w:rPr>
            <w:noProof/>
            <w:webHidden/>
          </w:rPr>
          <w:tab/>
        </w:r>
        <w:r w:rsidR="0071064C">
          <w:rPr>
            <w:noProof/>
            <w:webHidden/>
          </w:rPr>
          <w:t>8</w:t>
        </w:r>
      </w:hyperlink>
    </w:p>
    <w:p w14:paraId="395284CE" w14:textId="65CAE8B1" w:rsidR="009A04FF" w:rsidRDefault="009A04FF" w:rsidP="009A04FF">
      <w:pPr>
        <w:pStyle w:val="TOC2"/>
        <w:pBdr>
          <w:bottom w:val="single" w:sz="24" w:space="1" w:color="002060"/>
        </w:pBdr>
        <w:tabs>
          <w:tab w:val="right" w:leader="dot" w:pos="9016"/>
        </w:tabs>
      </w:pPr>
      <w:hyperlink w:anchor="_Toc64897229" w:history="1">
        <w:r>
          <w:rPr>
            <w:rStyle w:val="Hyperlink"/>
            <w:noProof/>
          </w:rPr>
          <w:t>VIPPSTAR</w:t>
        </w:r>
        <w:r>
          <w:rPr>
            <w:noProof/>
            <w:webHidden/>
          </w:rPr>
          <w:tab/>
          <w:t>9</w:t>
        </w:r>
      </w:hyperlink>
    </w:p>
    <w:p w14:paraId="5A11C067" w14:textId="467814C0" w:rsidR="009A04FF" w:rsidRPr="009A04FF" w:rsidRDefault="009A04FF" w:rsidP="009A04FF">
      <w:pPr>
        <w:pStyle w:val="TOC2"/>
        <w:pBdr>
          <w:bottom w:val="single" w:sz="24" w:space="1" w:color="002060"/>
        </w:pBdr>
        <w:tabs>
          <w:tab w:val="right" w:leader="dot" w:pos="9016"/>
        </w:tabs>
        <w:rPr>
          <w:noProof/>
        </w:rPr>
      </w:pPr>
      <w:hyperlink w:anchor="_Toc64897229" w:history="1">
        <w:r>
          <w:rPr>
            <w:rStyle w:val="Hyperlink"/>
            <w:noProof/>
          </w:rPr>
          <w:t>Four new projects</w:t>
        </w:r>
        <w:r>
          <w:rPr>
            <w:noProof/>
            <w:webHidden/>
          </w:rPr>
          <w:tab/>
          <w:t>10</w:t>
        </w:r>
      </w:hyperlink>
    </w:p>
    <w:p w14:paraId="7100A862" w14:textId="0F612A5A" w:rsidR="009151A2" w:rsidRDefault="009151A2" w:rsidP="009151A2">
      <w:pPr>
        <w:pStyle w:val="TOC2"/>
        <w:pBdr>
          <w:bottom w:val="single" w:sz="24" w:space="1" w:color="002060"/>
        </w:pBdr>
        <w:tabs>
          <w:tab w:val="right" w:leader="dot" w:pos="9016"/>
        </w:tabs>
        <w:rPr>
          <w:noProof/>
        </w:rPr>
      </w:pPr>
      <w:hyperlink w:anchor="_Toc64897229" w:history="1">
        <w:r>
          <w:rPr>
            <w:rStyle w:val="Hyperlink"/>
            <w:noProof/>
          </w:rPr>
          <w:t>Language Tandems</w:t>
        </w:r>
        <w:r>
          <w:rPr>
            <w:noProof/>
            <w:webHidden/>
          </w:rPr>
          <w:tab/>
        </w:r>
        <w:r w:rsidR="009A04FF">
          <w:rPr>
            <w:noProof/>
            <w:webHidden/>
          </w:rPr>
          <w:t>10</w:t>
        </w:r>
      </w:hyperlink>
    </w:p>
    <w:p w14:paraId="3A652704" w14:textId="4C9854FC" w:rsidR="009151A2" w:rsidRDefault="009151A2" w:rsidP="009151A2">
      <w:pPr>
        <w:pStyle w:val="TOC2"/>
        <w:pBdr>
          <w:bottom w:val="single" w:sz="24" w:space="1" w:color="002060"/>
        </w:pBdr>
        <w:tabs>
          <w:tab w:val="right" w:leader="dot" w:pos="9016"/>
        </w:tabs>
        <w:rPr>
          <w:noProof/>
        </w:rPr>
      </w:pPr>
      <w:hyperlink w:anchor="_Toc64897229" w:history="1">
        <w:r>
          <w:rPr>
            <w:rStyle w:val="Hyperlink"/>
            <w:noProof/>
          </w:rPr>
          <w:t>Awareness-raising Activities</w:t>
        </w:r>
        <w:r>
          <w:rPr>
            <w:noProof/>
            <w:webHidden/>
          </w:rPr>
          <w:tab/>
        </w:r>
        <w:r w:rsidR="009A04FF">
          <w:rPr>
            <w:noProof/>
            <w:webHidden/>
          </w:rPr>
          <w:t>11</w:t>
        </w:r>
      </w:hyperlink>
    </w:p>
    <w:p w14:paraId="114BE3AE" w14:textId="613F9B84" w:rsidR="000A7916" w:rsidRPr="000A7916" w:rsidRDefault="009151A2" w:rsidP="009151A2">
      <w:pPr>
        <w:pStyle w:val="TOC2"/>
        <w:pBdr>
          <w:bottom w:val="single" w:sz="24" w:space="1" w:color="002060"/>
        </w:pBdr>
        <w:tabs>
          <w:tab w:val="right" w:leader="dot" w:pos="9016"/>
        </w:tabs>
        <w:rPr>
          <w:noProof/>
        </w:rPr>
      </w:pPr>
      <w:hyperlink w:anchor="_Toc64897229" w:history="1">
        <w:r>
          <w:rPr>
            <w:rStyle w:val="Hyperlink"/>
            <w:noProof/>
          </w:rPr>
          <w:t>External Representation</w:t>
        </w:r>
        <w:r>
          <w:rPr>
            <w:noProof/>
            <w:webHidden/>
          </w:rPr>
          <w:tab/>
        </w:r>
        <w:r w:rsidR="0071064C">
          <w:rPr>
            <w:noProof/>
            <w:webHidden/>
          </w:rPr>
          <w:t>1</w:t>
        </w:r>
        <w:r w:rsidR="009A04FF">
          <w:rPr>
            <w:noProof/>
            <w:webHidden/>
          </w:rPr>
          <w:t>3</w:t>
        </w:r>
      </w:hyperlink>
    </w:p>
    <w:p w14:paraId="18A792B9" w14:textId="47E8D844" w:rsidR="000A7916" w:rsidRDefault="000A7916" w:rsidP="000A7916">
      <w:pPr>
        <w:pStyle w:val="TOC1"/>
        <w:pBdr>
          <w:bottom w:val="single" w:sz="24" w:space="1" w:color="002060"/>
        </w:pBdr>
        <w:tabs>
          <w:tab w:val="right" w:leader="dot" w:pos="9016"/>
        </w:tabs>
        <w:rPr>
          <w:rFonts w:asciiTheme="minorHAnsi" w:eastAsiaTheme="minorEastAsia" w:hAnsiTheme="minorHAnsi"/>
          <w:noProof/>
          <w:sz w:val="22"/>
        </w:rPr>
      </w:pPr>
      <w:hyperlink w:anchor="_Toc64897230" w:history="1">
        <w:r w:rsidRPr="001C5205">
          <w:rPr>
            <w:rStyle w:val="Hyperlink"/>
            <w:noProof/>
          </w:rPr>
          <w:t>Document credits</w:t>
        </w:r>
        <w:r>
          <w:rPr>
            <w:noProof/>
            <w:webHidden/>
          </w:rPr>
          <w:tab/>
        </w:r>
        <w:r w:rsidR="0071064C">
          <w:rPr>
            <w:noProof/>
            <w:webHidden/>
          </w:rPr>
          <w:t>1</w:t>
        </w:r>
        <w:r w:rsidR="009A04FF">
          <w:rPr>
            <w:noProof/>
            <w:webHidden/>
          </w:rPr>
          <w:t>4</w:t>
        </w:r>
      </w:hyperlink>
    </w:p>
    <w:p w14:paraId="6560D9BA" w14:textId="77777777" w:rsidR="000A7916" w:rsidRPr="000A7916" w:rsidRDefault="000A7916" w:rsidP="000A7916"/>
    <w:p w14:paraId="588D3280" w14:textId="140EAC3C" w:rsidR="001E0F08" w:rsidRPr="00B80121" w:rsidRDefault="00A9576D" w:rsidP="00DF5B28">
      <w:pPr>
        <w:pStyle w:val="Heading1"/>
        <w:pageBreakBefore/>
      </w:pPr>
      <w:r>
        <w:lastRenderedPageBreak/>
        <w:fldChar w:fldCharType="end"/>
      </w:r>
      <w:bookmarkStart w:id="1" w:name="_Toc64897225"/>
      <w:r w:rsidR="001E0F08" w:rsidRPr="00B80121">
        <w:t>Introduction</w:t>
      </w:r>
      <w:bookmarkEnd w:id="1"/>
    </w:p>
    <w:p w14:paraId="70F30724" w14:textId="77F9790D" w:rsidR="00282B80" w:rsidRPr="00521220" w:rsidRDefault="00FE4EB2" w:rsidP="00521220">
      <w:pPr>
        <w:pStyle w:val="Heading3"/>
      </w:pPr>
      <w:r>
        <w:t>VIEWS International</w:t>
      </w:r>
    </w:p>
    <w:p w14:paraId="2B2C5A4E" w14:textId="73DEF944" w:rsidR="00DF5B28" w:rsidRDefault="00FE4EB2" w:rsidP="007A0506">
      <w:pPr>
        <w:rPr>
          <w:lang w:val="en-GB"/>
        </w:rPr>
      </w:pPr>
      <w:r>
        <w:t xml:space="preserve">Visually Impaired Education and Work Support (VIEWS International) </w:t>
      </w:r>
      <w:r w:rsidR="00282B80" w:rsidRPr="00282B80">
        <w:t>is</w:t>
      </w:r>
      <w:r w:rsidR="00AB3B16" w:rsidRPr="00364DAE">
        <w:rPr>
          <w:lang w:val="en-GB"/>
        </w:rPr>
        <w:t xml:space="preserve"> European NGO</w:t>
      </w:r>
      <w:r w:rsidR="00AB3B16">
        <w:rPr>
          <w:lang w:val="en-GB"/>
        </w:rPr>
        <w:t xml:space="preserve"> that promotes the</w:t>
      </w:r>
      <w:r w:rsidR="00DF5B28">
        <w:rPr>
          <w:lang w:val="en-GB"/>
        </w:rPr>
        <w:t xml:space="preserve"> international mobility and</w:t>
      </w:r>
      <w:r w:rsidR="00AB3B16">
        <w:rPr>
          <w:lang w:val="en-GB"/>
        </w:rPr>
        <w:t xml:space="preserve"> independence of young persons with visual impairments.</w:t>
      </w:r>
    </w:p>
    <w:p w14:paraId="3BE75A8A" w14:textId="5A43757B" w:rsidR="00DF5B28" w:rsidRDefault="00DF5B28" w:rsidP="007A0506">
      <w:pPr>
        <w:rPr>
          <w:lang w:val="en-GB"/>
        </w:rPr>
      </w:pPr>
      <w:r w:rsidRPr="00364DAE">
        <w:rPr>
          <w:lang w:val="en-GB"/>
        </w:rPr>
        <w:t>The main goals of Views International are:</w:t>
      </w:r>
    </w:p>
    <w:p w14:paraId="2C38F41F" w14:textId="10DC63CA" w:rsidR="0034308B" w:rsidRPr="007A0506" w:rsidRDefault="0034308B" w:rsidP="007A0506">
      <w:pPr>
        <w:pStyle w:val="ListParagraph"/>
        <w:numPr>
          <w:ilvl w:val="0"/>
          <w:numId w:val="4"/>
        </w:numPr>
        <w:rPr>
          <w:lang w:val="en-GB"/>
        </w:rPr>
      </w:pPr>
      <w:r w:rsidRPr="007A0506">
        <w:rPr>
          <w:lang w:val="en-GB"/>
        </w:rPr>
        <w:t>to facilitate positive and fruitful exchanges between sighted and visually impaired young Europeans;</w:t>
      </w:r>
    </w:p>
    <w:p w14:paraId="1FFA062E" w14:textId="1632C1D5" w:rsidR="0034308B" w:rsidRPr="007A0506" w:rsidRDefault="0034308B" w:rsidP="007A0506">
      <w:pPr>
        <w:pStyle w:val="ListParagraph"/>
        <w:numPr>
          <w:ilvl w:val="0"/>
          <w:numId w:val="4"/>
        </w:numPr>
        <w:rPr>
          <w:lang w:val="en-GB"/>
        </w:rPr>
      </w:pPr>
      <w:r w:rsidRPr="007A0506">
        <w:rPr>
          <w:lang w:val="en-GB"/>
        </w:rPr>
        <w:t>to facilitate the integration of youth with visual impairments in the social and professional life, and encourage their independent living;</w:t>
      </w:r>
    </w:p>
    <w:p w14:paraId="21E8F5F6" w14:textId="76929EAF" w:rsidR="00530D31" w:rsidRPr="00530D31" w:rsidRDefault="0034308B" w:rsidP="00530D31">
      <w:pPr>
        <w:pStyle w:val="ListParagraph"/>
        <w:numPr>
          <w:ilvl w:val="0"/>
          <w:numId w:val="4"/>
        </w:numPr>
        <w:rPr>
          <w:lang w:val="en-GB"/>
        </w:rPr>
      </w:pPr>
      <w:r w:rsidRPr="007A0506">
        <w:rPr>
          <w:lang w:val="en-GB"/>
        </w:rPr>
        <w:t>to build on the values of solidarity and democracy, that are specific of the European culture.</w:t>
      </w:r>
    </w:p>
    <w:p w14:paraId="314F6E14" w14:textId="221AA3CC" w:rsidR="00530D31" w:rsidRPr="00530D31" w:rsidRDefault="00530D31" w:rsidP="00530D31">
      <w:pPr>
        <w:rPr>
          <w:lang w:val="en-GB"/>
        </w:rPr>
      </w:pPr>
      <w:r>
        <w:rPr>
          <w:noProof/>
          <w:lang w:val="en-GB"/>
        </w:rPr>
        <w:drawing>
          <wp:inline distT="0" distB="0" distL="0" distR="0" wp14:anchorId="730A98C1" wp14:editId="1B01DDD1">
            <wp:extent cx="5800090" cy="2110740"/>
            <wp:effectExtent l="0" t="0" r="0" b="3810"/>
            <wp:docPr id="622683409" name="Picture 1" descr="Participants from VIEWS International to the Vip Tech Job 2 project's final multiplier event pose in front of an European Parlia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83409" name="Picture 1" descr="Participants from VIEWS International to the Vip Tech Job 2 project's final multiplier event pose in front of an European Parliament banner"/>
                    <pic:cNvPicPr/>
                  </pic:nvPicPr>
                  <pic:blipFill rotWithShape="1">
                    <a:blip r:embed="rId9">
                      <a:extLst>
                        <a:ext uri="{28A0092B-C50C-407E-A947-70E740481C1C}">
                          <a14:useLocalDpi xmlns:a14="http://schemas.microsoft.com/office/drawing/2010/main" val="0"/>
                        </a:ext>
                      </a:extLst>
                    </a:blip>
                    <a:srcRect t="18909" r="-1196" b="15619"/>
                    <a:stretch/>
                  </pic:blipFill>
                  <pic:spPr bwMode="auto">
                    <a:xfrm>
                      <a:off x="0" y="0"/>
                      <a:ext cx="5800090" cy="2110740"/>
                    </a:xfrm>
                    <a:prstGeom prst="rect">
                      <a:avLst/>
                    </a:prstGeom>
                    <a:ln>
                      <a:noFill/>
                    </a:ln>
                    <a:extLst>
                      <a:ext uri="{53640926-AAD7-44D8-BBD7-CCE9431645EC}">
                        <a14:shadowObscured xmlns:a14="http://schemas.microsoft.com/office/drawing/2010/main"/>
                      </a:ext>
                    </a:extLst>
                  </pic:spPr>
                </pic:pic>
              </a:graphicData>
            </a:graphic>
          </wp:inline>
        </w:drawing>
      </w:r>
    </w:p>
    <w:p w14:paraId="3AFF93DC" w14:textId="0130A6AD" w:rsidR="0034308B" w:rsidRPr="0034308B" w:rsidRDefault="0034308B" w:rsidP="007A0506">
      <w:pPr>
        <w:rPr>
          <w:lang w:val="en-GB"/>
        </w:rPr>
      </w:pPr>
      <w:r>
        <w:rPr>
          <w:lang w:val="en-GB"/>
        </w:rPr>
        <w:t>From 2008,</w:t>
      </w:r>
      <w:r w:rsidR="007A0506">
        <w:rPr>
          <w:lang w:val="en-GB"/>
        </w:rPr>
        <w:t xml:space="preserve"> we </w:t>
      </w:r>
      <w:r w:rsidR="007A0506" w:rsidRPr="007A0506">
        <w:rPr>
          <w:lang w:val="en-GB"/>
        </w:rPr>
        <w:t>strive to give the opportunity to young visually impaired people to develop and build strong skills</w:t>
      </w:r>
      <w:r w:rsidR="007A0506">
        <w:rPr>
          <w:lang w:val="en-GB"/>
        </w:rPr>
        <w:t>, enhance their autonomy and make international experiences by:</w:t>
      </w:r>
    </w:p>
    <w:p w14:paraId="358942E4" w14:textId="63904F17" w:rsidR="00DF5B28" w:rsidRPr="007A0506" w:rsidRDefault="007A0506" w:rsidP="007A0506">
      <w:pPr>
        <w:pStyle w:val="ListParagraph"/>
        <w:numPr>
          <w:ilvl w:val="0"/>
          <w:numId w:val="5"/>
        </w:numPr>
        <w:rPr>
          <w:lang w:val="en-GB"/>
        </w:rPr>
      </w:pPr>
      <w:r w:rsidRPr="007A0506">
        <w:rPr>
          <w:lang w:val="en-GB"/>
        </w:rPr>
        <w:t>Raising</w:t>
      </w:r>
      <w:r w:rsidR="00DF5B28" w:rsidRPr="007A0506">
        <w:rPr>
          <w:lang w:val="en-GB"/>
        </w:rPr>
        <w:t xml:space="preserve"> awareness about EU Youth Strategy </w:t>
      </w:r>
      <w:r w:rsidRPr="007A0506">
        <w:rPr>
          <w:lang w:val="en-GB"/>
        </w:rPr>
        <w:t>through  the design and implementation of</w:t>
      </w:r>
      <w:r w:rsidR="00DF5B28" w:rsidRPr="007A0506">
        <w:rPr>
          <w:lang w:val="en-GB"/>
        </w:rPr>
        <w:t xml:space="preserve"> unique adapted youth mobility projects  (debates, seminars, youth exchanges), adapted volunteering-placements abroad,  awareness raising sessions concerning the living conditions of visually impaired persons to equip our beneficiaries with intercultural experiences, lingual knowledge, digital skills, social  competencies and other soft skills. The aim is to prepare them for the labour market and to be actively integrated and involved in the social and cultural life;</w:t>
      </w:r>
    </w:p>
    <w:p w14:paraId="6DD7E7BD" w14:textId="5CF0DF31" w:rsidR="00DF5B28" w:rsidRPr="008E7281" w:rsidRDefault="007A0506" w:rsidP="007A0506">
      <w:pPr>
        <w:pStyle w:val="ListParagraph"/>
        <w:numPr>
          <w:ilvl w:val="0"/>
          <w:numId w:val="5"/>
        </w:numPr>
      </w:pPr>
      <w:r>
        <w:t>Promoting</w:t>
      </w:r>
      <w:r w:rsidR="00DF5B28" w:rsidRPr="008E7281">
        <w:t xml:space="preserve"> the opportunities of the Erasmus+</w:t>
      </w:r>
      <w:r w:rsidR="00DF5B28">
        <w:t xml:space="preserve"> and </w:t>
      </w:r>
      <w:r w:rsidR="00DF5B28" w:rsidRPr="008E7281">
        <w:t>E</w:t>
      </w:r>
      <w:r w:rsidR="00DF5B28">
        <w:t xml:space="preserve">uropean </w:t>
      </w:r>
      <w:r w:rsidR="00DF5B28" w:rsidRPr="008E7281">
        <w:t>S</w:t>
      </w:r>
      <w:r w:rsidR="00DF5B28">
        <w:t xml:space="preserve">olidarity </w:t>
      </w:r>
      <w:r w:rsidR="00DF5B28" w:rsidRPr="008E7281">
        <w:t>C</w:t>
      </w:r>
      <w:r w:rsidR="00DF5B28">
        <w:t xml:space="preserve">orps </w:t>
      </w:r>
      <w:proofErr w:type="spellStart"/>
      <w:r w:rsidR="00DF5B28">
        <w:t>programmes</w:t>
      </w:r>
      <w:proofErr w:type="spellEnd"/>
      <w:r w:rsidR="00DF5B28" w:rsidRPr="008E7281">
        <w:t xml:space="preserve"> and </w:t>
      </w:r>
      <w:r>
        <w:t>making</w:t>
      </w:r>
      <w:r w:rsidR="00DF5B28" w:rsidRPr="008E7281">
        <w:t xml:space="preserve"> </w:t>
      </w:r>
      <w:r>
        <w:t>them</w:t>
      </w:r>
      <w:r w:rsidR="00DF5B28" w:rsidRPr="008E7281">
        <w:t xml:space="preserve"> available, accessible and attractive to </w:t>
      </w:r>
      <w:r w:rsidRPr="008E7281">
        <w:t>visually impaired young people</w:t>
      </w:r>
      <w:r w:rsidR="0034308B">
        <w:t>.</w:t>
      </w:r>
    </w:p>
    <w:p w14:paraId="1C41F795" w14:textId="77777777" w:rsidR="0034308B" w:rsidRDefault="0034308B" w:rsidP="00AB3B16">
      <w:pPr>
        <w:pBdr>
          <w:top w:val="nil"/>
          <w:left w:val="nil"/>
          <w:bottom w:val="nil"/>
          <w:right w:val="nil"/>
          <w:between w:val="nil"/>
        </w:pBdr>
        <w:spacing w:before="120" w:after="120"/>
        <w:jc w:val="both"/>
        <w:rPr>
          <w:lang w:val="en-GB"/>
        </w:rPr>
      </w:pPr>
    </w:p>
    <w:p w14:paraId="2CC788A6" w14:textId="7DD21913" w:rsidR="007A0506" w:rsidRDefault="007A0506" w:rsidP="007A0506">
      <w:pPr>
        <w:pStyle w:val="Heading1"/>
        <w:pageBreakBefore/>
        <w:rPr>
          <w:lang w:val="en-GB"/>
        </w:rPr>
      </w:pPr>
      <w:r>
        <w:rPr>
          <w:lang w:val="en-GB"/>
        </w:rPr>
        <w:lastRenderedPageBreak/>
        <w:t>Our Team</w:t>
      </w:r>
    </w:p>
    <w:p w14:paraId="5659A03A" w14:textId="1D962642" w:rsidR="007A0506" w:rsidRPr="007A0506" w:rsidRDefault="007A0506" w:rsidP="007A0506">
      <w:pPr>
        <w:rPr>
          <w:lang w:val="en-GB"/>
        </w:rPr>
      </w:pPr>
      <w:r>
        <w:rPr>
          <w:lang w:val="en-GB"/>
        </w:rPr>
        <w:t>VIEWS International</w:t>
      </w:r>
      <w:r w:rsidRPr="00364DAE">
        <w:rPr>
          <w:lang w:val="en-GB"/>
        </w:rPr>
        <w:t xml:space="preserve"> is composed by a team of European visually impaired or sighted people who are involved in youth projects (volunteering, seminars, training, debates, strategic partnerships, etc.). It represents </w:t>
      </w:r>
      <w:r w:rsidR="009C1326">
        <w:rPr>
          <w:lang w:val="en-GB"/>
        </w:rPr>
        <w:t xml:space="preserve">organisations across Europe (from </w:t>
      </w:r>
      <w:r w:rsidR="009C1326" w:rsidRPr="004B03FD">
        <w:rPr>
          <w:lang w:val="en-GB"/>
        </w:rPr>
        <w:t>around 20</w:t>
      </w:r>
      <w:r w:rsidRPr="004B03FD">
        <w:rPr>
          <w:lang w:val="en-GB"/>
        </w:rPr>
        <w:t xml:space="preserve"> European countries</w:t>
      </w:r>
      <w:r w:rsidR="009C1326">
        <w:rPr>
          <w:lang w:val="en-GB"/>
        </w:rPr>
        <w:t>)</w:t>
      </w:r>
      <w:r w:rsidRPr="00364DAE">
        <w:rPr>
          <w:lang w:val="en-GB"/>
        </w:rPr>
        <w:t xml:space="preserve"> working on different projects for and with young visually impaired people, with the aim of fostering their social and personal empowerment.</w:t>
      </w:r>
    </w:p>
    <w:p w14:paraId="295189AC" w14:textId="3B89B3E7" w:rsidR="007A0506" w:rsidRDefault="007A0506" w:rsidP="007A0506">
      <w:pPr>
        <w:pStyle w:val="Heading2"/>
        <w:rPr>
          <w:lang w:val="en-GB"/>
        </w:rPr>
      </w:pPr>
      <w:r>
        <w:rPr>
          <w:lang w:val="en-GB"/>
        </w:rPr>
        <w:t>Board of Administrators</w:t>
      </w:r>
    </w:p>
    <w:p w14:paraId="567E1744" w14:textId="01C24267" w:rsidR="007A0506" w:rsidRDefault="007A0506" w:rsidP="007A0506">
      <w:pPr>
        <w:rPr>
          <w:lang w:val="en-GB"/>
        </w:rPr>
      </w:pPr>
      <w:r>
        <w:rPr>
          <w:lang w:val="en-GB"/>
        </w:rPr>
        <w:t xml:space="preserve">The organisation </w:t>
      </w:r>
      <w:r w:rsidRPr="00364DAE">
        <w:rPr>
          <w:lang w:val="en-GB"/>
        </w:rPr>
        <w:t xml:space="preserve">is run by a </w:t>
      </w:r>
      <w:r>
        <w:rPr>
          <w:lang w:val="en-GB"/>
        </w:rPr>
        <w:t>B</w:t>
      </w:r>
      <w:r w:rsidRPr="00364DAE">
        <w:rPr>
          <w:lang w:val="en-GB"/>
        </w:rPr>
        <w:t xml:space="preserve">oard of </w:t>
      </w:r>
      <w:r>
        <w:rPr>
          <w:lang w:val="en-GB"/>
        </w:rPr>
        <w:t>A</w:t>
      </w:r>
      <w:r w:rsidRPr="00364DAE">
        <w:rPr>
          <w:lang w:val="en-GB"/>
        </w:rPr>
        <w:t xml:space="preserve">dministrators (BOA) composed of </w:t>
      </w:r>
      <w:r w:rsidR="001C60F0">
        <w:rPr>
          <w:lang w:val="en-GB"/>
        </w:rPr>
        <w:t>4</w:t>
      </w:r>
      <w:r w:rsidRPr="00364DAE">
        <w:rPr>
          <w:lang w:val="en-GB"/>
        </w:rPr>
        <w:t xml:space="preserve"> visually impaired members representing Belgium, Italy and Turkey. The BOA works closely with the Executive office in order to set up the organisation’s strategy and implement the activities decided by the members during the annual General Assembly.</w:t>
      </w:r>
    </w:p>
    <w:p w14:paraId="421BB3EB" w14:textId="3B109521" w:rsidR="007A0506" w:rsidRDefault="007A0506" w:rsidP="007A0506">
      <w:pPr>
        <w:rPr>
          <w:lang w:val="en-GB"/>
        </w:rPr>
      </w:pPr>
      <w:r>
        <w:rPr>
          <w:lang w:val="en-GB"/>
        </w:rPr>
        <w:t>Currently, the members of the Board of Administrators are:</w:t>
      </w:r>
    </w:p>
    <w:p w14:paraId="59FFD567" w14:textId="19179120" w:rsidR="007A0506" w:rsidRPr="004B03FD" w:rsidRDefault="001C60F0" w:rsidP="00A33831">
      <w:pPr>
        <w:pStyle w:val="ListParagraph"/>
        <w:numPr>
          <w:ilvl w:val="0"/>
          <w:numId w:val="6"/>
        </w:numPr>
        <w:rPr>
          <w:lang w:val="en-GB"/>
        </w:rPr>
      </w:pPr>
      <w:r>
        <w:rPr>
          <w:lang w:val="en-GB"/>
        </w:rPr>
        <w:t>Sylvie Doyen,</w:t>
      </w:r>
      <w:r w:rsidR="00442AAF" w:rsidRPr="004B03FD">
        <w:rPr>
          <w:lang w:val="en-GB"/>
        </w:rPr>
        <w:t xml:space="preserve"> </w:t>
      </w:r>
      <w:r w:rsidR="00A33831" w:rsidRPr="004B03FD">
        <w:rPr>
          <w:lang w:val="en-GB"/>
        </w:rPr>
        <w:t>President</w:t>
      </w:r>
    </w:p>
    <w:p w14:paraId="1D0E35BB" w14:textId="32E026F4" w:rsidR="00A33831" w:rsidRPr="004B03FD" w:rsidRDefault="001C60F0" w:rsidP="00A33831">
      <w:pPr>
        <w:pStyle w:val="ListParagraph"/>
        <w:numPr>
          <w:ilvl w:val="0"/>
          <w:numId w:val="6"/>
        </w:numPr>
        <w:rPr>
          <w:lang w:val="en-GB"/>
        </w:rPr>
      </w:pPr>
      <w:r>
        <w:rPr>
          <w:lang w:val="en-GB"/>
        </w:rPr>
        <w:t>Adil Ahmet Kavrama</w:t>
      </w:r>
      <w:r w:rsidR="00442AAF" w:rsidRPr="004B03FD">
        <w:rPr>
          <w:lang w:val="en-GB"/>
        </w:rPr>
        <w:t xml:space="preserve">, </w:t>
      </w:r>
      <w:r w:rsidR="009C1326" w:rsidRPr="004B03FD">
        <w:rPr>
          <w:lang w:val="en-GB"/>
        </w:rPr>
        <w:t xml:space="preserve">Delegated </w:t>
      </w:r>
      <w:proofErr w:type="spellStart"/>
      <w:r w:rsidR="009C1326" w:rsidRPr="004B03FD">
        <w:rPr>
          <w:lang w:val="en-GB"/>
        </w:rPr>
        <w:t>Adminstrator</w:t>
      </w:r>
      <w:proofErr w:type="spellEnd"/>
    </w:p>
    <w:p w14:paraId="30FE2AFA" w14:textId="67CDEBBD" w:rsidR="009C1326" w:rsidRPr="004B03FD" w:rsidRDefault="001C60F0" w:rsidP="00442AAF">
      <w:pPr>
        <w:pStyle w:val="ListParagraph"/>
        <w:numPr>
          <w:ilvl w:val="0"/>
          <w:numId w:val="6"/>
        </w:numPr>
        <w:rPr>
          <w:lang w:val="it-IT"/>
        </w:rPr>
      </w:pPr>
      <w:r>
        <w:rPr>
          <w:lang w:val="it-IT"/>
        </w:rPr>
        <w:t xml:space="preserve">Elif </w:t>
      </w:r>
      <w:proofErr w:type="spellStart"/>
      <w:r>
        <w:rPr>
          <w:lang w:val="it-IT"/>
        </w:rPr>
        <w:t>Kain</w:t>
      </w:r>
      <w:proofErr w:type="spellEnd"/>
      <w:r w:rsidR="009C1326" w:rsidRPr="004B03FD">
        <w:rPr>
          <w:lang w:val="it-IT"/>
        </w:rPr>
        <w:t xml:space="preserve">, </w:t>
      </w:r>
      <w:proofErr w:type="spellStart"/>
      <w:r w:rsidR="009C1326" w:rsidRPr="004B03FD">
        <w:rPr>
          <w:lang w:val="it-IT"/>
        </w:rPr>
        <w:t>Secretary</w:t>
      </w:r>
      <w:proofErr w:type="spellEnd"/>
    </w:p>
    <w:p w14:paraId="7BA1203C" w14:textId="113AFEB9" w:rsidR="009C1326" w:rsidRPr="004B03FD" w:rsidRDefault="001C60F0" w:rsidP="00442AAF">
      <w:pPr>
        <w:pStyle w:val="ListParagraph"/>
        <w:numPr>
          <w:ilvl w:val="0"/>
          <w:numId w:val="6"/>
        </w:numPr>
        <w:rPr>
          <w:lang w:val="it-IT"/>
        </w:rPr>
      </w:pPr>
      <w:r>
        <w:rPr>
          <w:lang w:val="it-IT"/>
        </w:rPr>
        <w:t>Michael Pellegrino</w:t>
      </w:r>
      <w:r w:rsidR="009C1326" w:rsidRPr="004B03FD">
        <w:rPr>
          <w:lang w:val="it-IT"/>
        </w:rPr>
        <w:t xml:space="preserve">, </w:t>
      </w:r>
      <w:proofErr w:type="spellStart"/>
      <w:r w:rsidR="009C1326" w:rsidRPr="004B03FD">
        <w:rPr>
          <w:lang w:val="it-IT"/>
        </w:rPr>
        <w:t>Treasurer</w:t>
      </w:r>
      <w:proofErr w:type="spellEnd"/>
    </w:p>
    <w:p w14:paraId="2102F432" w14:textId="3BEDDD27" w:rsidR="00442AAF" w:rsidRPr="00442AAF" w:rsidRDefault="00442AAF" w:rsidP="00442AAF">
      <w:pPr>
        <w:pStyle w:val="Heading2"/>
        <w:rPr>
          <w:lang w:val="en-GB"/>
        </w:rPr>
      </w:pPr>
      <w:r w:rsidRPr="00442AAF">
        <w:rPr>
          <w:lang w:val="en-GB"/>
        </w:rPr>
        <w:t>Executive Office</w:t>
      </w:r>
    </w:p>
    <w:p w14:paraId="34BAE3C8" w14:textId="4E88B2BD" w:rsidR="007A0506" w:rsidRDefault="00442AAF" w:rsidP="007A0506">
      <w:pPr>
        <w:rPr>
          <w:lang w:val="en-GB"/>
        </w:rPr>
      </w:pPr>
      <w:r w:rsidRPr="00364DAE">
        <w:rPr>
          <w:lang w:val="en-GB"/>
        </w:rPr>
        <w:t xml:space="preserve">The Executive office of the ENGO is based in Liège, Belgium, and it employs </w:t>
      </w:r>
      <w:r w:rsidR="008C24A8">
        <w:rPr>
          <w:lang w:val="en-GB"/>
        </w:rPr>
        <w:t>t</w:t>
      </w:r>
      <w:r w:rsidR="008C24A8" w:rsidRPr="008C24A8">
        <w:rPr>
          <w:lang w:val="en-GB"/>
        </w:rPr>
        <w:t>w</w:t>
      </w:r>
      <w:r w:rsidR="008C24A8">
        <w:rPr>
          <w:lang w:val="en-GB"/>
        </w:rPr>
        <w:t>o</w:t>
      </w:r>
      <w:r>
        <w:rPr>
          <w:lang w:val="en-GB"/>
        </w:rPr>
        <w:t xml:space="preserve"> full-time and</w:t>
      </w:r>
      <w:r w:rsidR="008C24A8">
        <w:rPr>
          <w:lang w:val="en-GB"/>
        </w:rPr>
        <w:t xml:space="preserve"> two</w:t>
      </w:r>
      <w:r>
        <w:rPr>
          <w:lang w:val="en-GB"/>
        </w:rPr>
        <w:t xml:space="preserve"> part-time employees. Our team is composed of:</w:t>
      </w:r>
    </w:p>
    <w:p w14:paraId="419E7116" w14:textId="259184C7" w:rsidR="00442AAF" w:rsidRDefault="00442AAF" w:rsidP="00442AAF">
      <w:pPr>
        <w:pStyle w:val="ListParagraph"/>
        <w:numPr>
          <w:ilvl w:val="0"/>
          <w:numId w:val="7"/>
        </w:numPr>
        <w:rPr>
          <w:lang w:val="en-GB"/>
        </w:rPr>
      </w:pPr>
      <w:r>
        <w:rPr>
          <w:lang w:val="en-GB"/>
        </w:rPr>
        <w:t>Anca David, Executive Director</w:t>
      </w:r>
    </w:p>
    <w:p w14:paraId="3EA2E2CD" w14:textId="48D02FB7" w:rsidR="009C1326" w:rsidRDefault="00E21DC8" w:rsidP="00442AAF">
      <w:pPr>
        <w:pStyle w:val="ListParagraph"/>
        <w:numPr>
          <w:ilvl w:val="0"/>
          <w:numId w:val="7"/>
        </w:numPr>
        <w:rPr>
          <w:lang w:val="en-GB"/>
        </w:rPr>
      </w:pPr>
      <w:r>
        <w:rPr>
          <w:lang w:val="en-GB"/>
        </w:rPr>
        <w:t>Jean-Paul Venuto</w:t>
      </w:r>
      <w:r w:rsidR="009C1326">
        <w:rPr>
          <w:lang w:val="en-GB"/>
        </w:rPr>
        <w:t>, Administrative Assistant</w:t>
      </w:r>
    </w:p>
    <w:p w14:paraId="188A84A6" w14:textId="579DF8F0" w:rsidR="001C60F0" w:rsidRPr="001C60F0" w:rsidRDefault="00E21DC8" w:rsidP="001C60F0">
      <w:pPr>
        <w:pStyle w:val="ListParagraph"/>
        <w:numPr>
          <w:ilvl w:val="0"/>
          <w:numId w:val="7"/>
        </w:numPr>
        <w:rPr>
          <w:lang w:val="en-GB"/>
        </w:rPr>
      </w:pPr>
      <w:r>
        <w:rPr>
          <w:lang w:val="en-GB"/>
        </w:rPr>
        <w:t>Carmen Todorut</w:t>
      </w:r>
      <w:r w:rsidR="001C60F0">
        <w:rPr>
          <w:lang w:val="en-GB"/>
        </w:rPr>
        <w:t>, Project Manager</w:t>
      </w:r>
    </w:p>
    <w:p w14:paraId="7E1A81C2" w14:textId="271E5F3C" w:rsidR="000B18A2" w:rsidRPr="00F02E6D" w:rsidRDefault="00442AAF" w:rsidP="000B18A2">
      <w:pPr>
        <w:pStyle w:val="ListParagraph"/>
        <w:numPr>
          <w:ilvl w:val="0"/>
          <w:numId w:val="7"/>
        </w:numPr>
        <w:rPr>
          <w:lang w:val="en-GB"/>
        </w:rPr>
      </w:pPr>
      <w:r w:rsidRPr="00442AAF">
        <w:rPr>
          <w:lang w:val="en-GB"/>
        </w:rPr>
        <w:t>Giulia D’Agnolo, Communications Officer and Junior</w:t>
      </w:r>
      <w:r>
        <w:rPr>
          <w:lang w:val="en-GB"/>
        </w:rPr>
        <w:t xml:space="preserve"> Project Manager</w:t>
      </w:r>
    </w:p>
    <w:p w14:paraId="5E1BD086" w14:textId="5B46903F" w:rsidR="00442AAF" w:rsidRPr="000B18A2" w:rsidRDefault="00442AAF" w:rsidP="000B18A2">
      <w:pPr>
        <w:pStyle w:val="Heading1"/>
      </w:pPr>
      <w:r>
        <w:rPr>
          <w:lang w:val="en-GB"/>
        </w:rPr>
        <w:t xml:space="preserve">Our </w:t>
      </w:r>
      <w:r w:rsidR="00E21DC8">
        <w:rPr>
          <w:lang w:val="en-GB"/>
        </w:rPr>
        <w:t>Partners</w:t>
      </w:r>
    </w:p>
    <w:p w14:paraId="3B04CFA2" w14:textId="6EF8788B" w:rsidR="00442AAF" w:rsidRPr="00364DAE" w:rsidRDefault="001C60F0" w:rsidP="00442AAF">
      <w:pPr>
        <w:rPr>
          <w:lang w:val="en-GB"/>
        </w:rPr>
      </w:pPr>
      <w:r>
        <w:rPr>
          <w:lang w:val="en-GB"/>
        </w:rPr>
        <w:t xml:space="preserve">Together with partners from all over Europe, </w:t>
      </w:r>
      <w:r w:rsidR="00442AAF" w:rsidRPr="004B03FD">
        <w:rPr>
          <w:lang w:val="en-GB"/>
        </w:rPr>
        <w:t>V</w:t>
      </w:r>
      <w:r>
        <w:rPr>
          <w:lang w:val="en-GB"/>
        </w:rPr>
        <w:t xml:space="preserve">IEWS </w:t>
      </w:r>
      <w:r w:rsidR="00442AAF" w:rsidRPr="004B03FD">
        <w:rPr>
          <w:lang w:val="en-GB"/>
        </w:rPr>
        <w:t xml:space="preserve">International </w:t>
      </w:r>
      <w:r>
        <w:rPr>
          <w:lang w:val="en-GB"/>
        </w:rPr>
        <w:t>works</w:t>
      </w:r>
      <w:r w:rsidR="00442AAF" w:rsidRPr="00364DAE">
        <w:rPr>
          <w:lang w:val="en-GB"/>
        </w:rPr>
        <w:t xml:space="preserve"> </w:t>
      </w:r>
      <w:r>
        <w:rPr>
          <w:lang w:val="en-GB"/>
        </w:rPr>
        <w:t>o</w:t>
      </w:r>
      <w:r w:rsidR="00442AAF" w:rsidRPr="00364DAE">
        <w:rPr>
          <w:lang w:val="en-GB"/>
        </w:rPr>
        <w:t>n various youth projects in the framework of E+ and ESC programmes to contribute to the implementation of the EU Youth Strategy.</w:t>
      </w:r>
    </w:p>
    <w:p w14:paraId="0B1EE35B" w14:textId="6F19FDAE" w:rsidR="00442AAF" w:rsidRDefault="001C60F0" w:rsidP="00442AAF">
      <w:pPr>
        <w:rPr>
          <w:lang w:val="en-GB"/>
        </w:rPr>
      </w:pPr>
      <w:r>
        <w:rPr>
          <w:lang w:val="en-GB"/>
        </w:rPr>
        <w:t>This year, we collaborated on several projects with</w:t>
      </w:r>
      <w:r w:rsidR="00442AAF">
        <w:rPr>
          <w:lang w:val="en-GB"/>
        </w:rPr>
        <w:t>:</w:t>
      </w:r>
    </w:p>
    <w:p w14:paraId="4E2B5D7C" w14:textId="1BCF85ED" w:rsidR="00442AAF" w:rsidRPr="00FB3AC1" w:rsidRDefault="001C60F0" w:rsidP="008C24A8">
      <w:pPr>
        <w:spacing w:after="0" w:line="240" w:lineRule="auto"/>
        <w:rPr>
          <w:lang w:val="it-IT"/>
        </w:rPr>
      </w:pPr>
      <w:proofErr w:type="spellStart"/>
      <w:r w:rsidRPr="004A6508">
        <w:rPr>
          <w:b/>
          <w:bCs/>
          <w:lang w:val="it-IT"/>
        </w:rPr>
        <w:t>Loryhan</w:t>
      </w:r>
      <w:proofErr w:type="spellEnd"/>
      <w:r w:rsidR="00442AAF" w:rsidRPr="00FB3AC1">
        <w:rPr>
          <w:lang w:val="it-IT"/>
        </w:rPr>
        <w:t xml:space="preserve">, </w:t>
      </w:r>
      <w:proofErr w:type="spellStart"/>
      <w:r w:rsidR="00442AAF" w:rsidRPr="00FB3AC1">
        <w:rPr>
          <w:lang w:val="it-IT"/>
        </w:rPr>
        <w:t>Belgium</w:t>
      </w:r>
      <w:proofErr w:type="spellEnd"/>
      <w:r w:rsidR="00442AAF" w:rsidRPr="00FB3AC1">
        <w:rPr>
          <w:lang w:val="it-IT"/>
        </w:rPr>
        <w:t xml:space="preserve"> </w:t>
      </w:r>
    </w:p>
    <w:p w14:paraId="2F7E5BF4" w14:textId="3127A6AE" w:rsidR="00442AAF" w:rsidRPr="00FB3AC1" w:rsidRDefault="001C60F0" w:rsidP="008C24A8">
      <w:pPr>
        <w:spacing w:after="0" w:line="240" w:lineRule="auto"/>
        <w:rPr>
          <w:lang w:val="it-IT"/>
        </w:rPr>
      </w:pPr>
      <w:r w:rsidRPr="004A6508">
        <w:rPr>
          <w:b/>
          <w:bCs/>
          <w:lang w:val="it-IT"/>
        </w:rPr>
        <w:t>Sakura</w:t>
      </w:r>
      <w:r w:rsidR="00442AAF" w:rsidRPr="00FB3AC1">
        <w:rPr>
          <w:lang w:val="it-IT"/>
        </w:rPr>
        <w:t xml:space="preserve">, </w:t>
      </w:r>
      <w:r w:rsidRPr="00FB3AC1">
        <w:rPr>
          <w:lang w:val="it-IT"/>
        </w:rPr>
        <w:t>Romania</w:t>
      </w:r>
    </w:p>
    <w:p w14:paraId="76D6B5FA" w14:textId="641A545F" w:rsidR="001C60F0" w:rsidRPr="001C60F0" w:rsidRDefault="001C60F0" w:rsidP="008C24A8">
      <w:pPr>
        <w:spacing w:after="0" w:line="240" w:lineRule="auto"/>
        <w:rPr>
          <w:lang w:val="it-IT"/>
        </w:rPr>
      </w:pPr>
      <w:proofErr w:type="spellStart"/>
      <w:r w:rsidRPr="004A6508">
        <w:rPr>
          <w:b/>
          <w:bCs/>
          <w:lang w:val="it-IT"/>
        </w:rPr>
        <w:t>Babilon</w:t>
      </w:r>
      <w:proofErr w:type="spellEnd"/>
      <w:r w:rsidRPr="004A6508">
        <w:rPr>
          <w:b/>
          <w:bCs/>
          <w:lang w:val="it-IT"/>
        </w:rPr>
        <w:t xml:space="preserve"> Travel NGO</w:t>
      </w:r>
      <w:r w:rsidRPr="001C60F0">
        <w:rPr>
          <w:lang w:val="it-IT"/>
        </w:rPr>
        <w:t>, Roma</w:t>
      </w:r>
      <w:r>
        <w:rPr>
          <w:lang w:val="it-IT"/>
        </w:rPr>
        <w:t>nia</w:t>
      </w:r>
    </w:p>
    <w:p w14:paraId="7C68A7CD" w14:textId="346718DE" w:rsidR="001C60F0" w:rsidRDefault="001C60F0" w:rsidP="008C24A8">
      <w:pPr>
        <w:spacing w:after="0" w:line="240" w:lineRule="auto"/>
        <w:rPr>
          <w:lang w:val="it-IT"/>
        </w:rPr>
      </w:pPr>
      <w:proofErr w:type="spellStart"/>
      <w:r w:rsidRPr="004A6508">
        <w:rPr>
          <w:b/>
          <w:bCs/>
          <w:lang w:val="it-IT"/>
        </w:rPr>
        <w:lastRenderedPageBreak/>
        <w:t>Nyílj</w:t>
      </w:r>
      <w:proofErr w:type="spellEnd"/>
      <w:r w:rsidRPr="004A6508">
        <w:rPr>
          <w:b/>
          <w:bCs/>
          <w:lang w:val="it-IT"/>
        </w:rPr>
        <w:t xml:space="preserve"> </w:t>
      </w:r>
      <w:proofErr w:type="spellStart"/>
      <w:r w:rsidRPr="004A6508">
        <w:rPr>
          <w:b/>
          <w:bCs/>
          <w:lang w:val="it-IT"/>
        </w:rPr>
        <w:t>meg</w:t>
      </w:r>
      <w:proofErr w:type="spellEnd"/>
      <w:r w:rsidRPr="004A6508">
        <w:rPr>
          <w:b/>
          <w:bCs/>
          <w:lang w:val="it-IT"/>
        </w:rPr>
        <w:t xml:space="preserve">!" </w:t>
      </w:r>
      <w:proofErr w:type="spellStart"/>
      <w:r w:rsidRPr="004A6508">
        <w:rPr>
          <w:b/>
          <w:bCs/>
          <w:lang w:val="it-IT"/>
        </w:rPr>
        <w:t>Autizmussal</w:t>
      </w:r>
      <w:proofErr w:type="spellEnd"/>
      <w:r w:rsidRPr="004A6508">
        <w:rPr>
          <w:b/>
          <w:bCs/>
          <w:lang w:val="it-IT"/>
        </w:rPr>
        <w:t xml:space="preserve"> </w:t>
      </w:r>
      <w:proofErr w:type="spellStart"/>
      <w:r w:rsidRPr="004A6508">
        <w:rPr>
          <w:b/>
          <w:bCs/>
          <w:lang w:val="it-IT"/>
        </w:rPr>
        <w:t>Élőkért</w:t>
      </w:r>
      <w:proofErr w:type="spellEnd"/>
      <w:r w:rsidRPr="004A6508">
        <w:rPr>
          <w:b/>
          <w:bCs/>
          <w:lang w:val="it-IT"/>
        </w:rPr>
        <w:t xml:space="preserve"> </w:t>
      </w:r>
      <w:proofErr w:type="spellStart"/>
      <w:r w:rsidRPr="004A6508">
        <w:rPr>
          <w:b/>
          <w:bCs/>
          <w:lang w:val="it-IT"/>
        </w:rPr>
        <w:t>Alapítványt</w:t>
      </w:r>
      <w:proofErr w:type="spellEnd"/>
      <w:r>
        <w:rPr>
          <w:lang w:val="it-IT"/>
        </w:rPr>
        <w:t xml:space="preserve">, </w:t>
      </w:r>
      <w:proofErr w:type="spellStart"/>
      <w:r>
        <w:rPr>
          <w:lang w:val="it-IT"/>
        </w:rPr>
        <w:t>Hungary</w:t>
      </w:r>
      <w:proofErr w:type="spellEnd"/>
    </w:p>
    <w:p w14:paraId="48611908" w14:textId="05F3FE1F" w:rsidR="00442AAF" w:rsidRPr="00FB3AC1" w:rsidRDefault="001C60F0" w:rsidP="008C24A8">
      <w:pPr>
        <w:spacing w:after="0" w:line="240" w:lineRule="auto"/>
        <w:rPr>
          <w:lang w:val="en-GB"/>
        </w:rPr>
      </w:pPr>
      <w:r w:rsidRPr="004A6508">
        <w:rPr>
          <w:b/>
          <w:bCs/>
          <w:lang w:val="en-GB"/>
        </w:rPr>
        <w:t>Art House</w:t>
      </w:r>
      <w:r w:rsidRPr="00FB3AC1">
        <w:rPr>
          <w:lang w:val="en-GB"/>
        </w:rPr>
        <w:t>, Armenia</w:t>
      </w:r>
    </w:p>
    <w:p w14:paraId="6F6BCD0E" w14:textId="47672DA5" w:rsidR="001C60F0" w:rsidRDefault="00A60A01" w:rsidP="008C24A8">
      <w:pPr>
        <w:spacing w:after="0" w:line="240" w:lineRule="auto"/>
        <w:rPr>
          <w:lang w:val="en-GB"/>
        </w:rPr>
      </w:pPr>
      <w:proofErr w:type="spellStart"/>
      <w:r w:rsidRPr="004A6508">
        <w:rPr>
          <w:b/>
          <w:bCs/>
        </w:rPr>
        <w:t>Asociación</w:t>
      </w:r>
      <w:proofErr w:type="spellEnd"/>
      <w:r w:rsidRPr="004A6508">
        <w:rPr>
          <w:b/>
          <w:bCs/>
        </w:rPr>
        <w:t xml:space="preserve"> </w:t>
      </w:r>
      <w:proofErr w:type="spellStart"/>
      <w:r w:rsidR="001C60F0" w:rsidRPr="004A6508">
        <w:rPr>
          <w:b/>
          <w:bCs/>
          <w:lang w:val="en-GB"/>
        </w:rPr>
        <w:t>Arkhe</w:t>
      </w:r>
      <w:proofErr w:type="spellEnd"/>
      <w:r w:rsidR="001C60F0">
        <w:rPr>
          <w:lang w:val="en-GB"/>
        </w:rPr>
        <w:t>, Spain</w:t>
      </w:r>
    </w:p>
    <w:p w14:paraId="3EA1984D" w14:textId="3B439CE0" w:rsidR="001C60F0" w:rsidRDefault="001C60F0" w:rsidP="008C24A8">
      <w:pPr>
        <w:spacing w:after="0" w:line="240" w:lineRule="auto"/>
        <w:rPr>
          <w:lang w:val="en-GB"/>
        </w:rPr>
      </w:pPr>
      <w:r w:rsidRPr="004A6508">
        <w:rPr>
          <w:b/>
          <w:bCs/>
          <w:lang w:val="en-GB"/>
        </w:rPr>
        <w:t>Zavod ODTIZ</w:t>
      </w:r>
      <w:r>
        <w:rPr>
          <w:lang w:val="en-GB"/>
        </w:rPr>
        <w:t>, Slovenia</w:t>
      </w:r>
    </w:p>
    <w:p w14:paraId="73B56616" w14:textId="3464099F" w:rsidR="00E21DC8" w:rsidRDefault="00E21DC8" w:rsidP="008C24A8">
      <w:pPr>
        <w:spacing w:after="0" w:line="240" w:lineRule="auto"/>
        <w:rPr>
          <w:lang w:val="en-GB"/>
        </w:rPr>
      </w:pPr>
      <w:r w:rsidRPr="004A6508">
        <w:rPr>
          <w:b/>
          <w:bCs/>
          <w:lang w:val="en-GB"/>
        </w:rPr>
        <w:t>Peace Volunteering Network</w:t>
      </w:r>
      <w:r>
        <w:rPr>
          <w:lang w:val="en-GB"/>
        </w:rPr>
        <w:t>, Albania</w:t>
      </w:r>
    </w:p>
    <w:p w14:paraId="35B15572" w14:textId="1F8993E6" w:rsidR="00E21DC8" w:rsidRPr="004A6508" w:rsidRDefault="00E21DC8" w:rsidP="008C24A8">
      <w:pPr>
        <w:spacing w:after="0" w:line="240" w:lineRule="auto"/>
        <w:rPr>
          <w:b/>
          <w:bCs/>
          <w:lang w:val="en-GB"/>
        </w:rPr>
      </w:pPr>
      <w:r w:rsidRPr="004A6508">
        <w:rPr>
          <w:b/>
          <w:bCs/>
          <w:lang w:val="en-GB"/>
        </w:rPr>
        <w:t>Peace Volunteering Network Norway</w:t>
      </w:r>
    </w:p>
    <w:p w14:paraId="560C794E" w14:textId="309F4E54" w:rsidR="00E21DC8" w:rsidRDefault="00E21DC8" w:rsidP="008C24A8">
      <w:pPr>
        <w:spacing w:after="0" w:line="240" w:lineRule="auto"/>
        <w:rPr>
          <w:lang w:val="en-GB"/>
        </w:rPr>
      </w:pPr>
      <w:r w:rsidRPr="004A6508">
        <w:rPr>
          <w:b/>
          <w:bCs/>
          <w:lang w:val="en-GB"/>
        </w:rPr>
        <w:t>Slovenian Association of Disabled Students</w:t>
      </w:r>
      <w:r>
        <w:rPr>
          <w:lang w:val="en-GB"/>
        </w:rPr>
        <w:t>, Slovenia</w:t>
      </w:r>
    </w:p>
    <w:p w14:paraId="3903333C" w14:textId="151006D5" w:rsidR="00E21DC8" w:rsidRDefault="00E21DC8" w:rsidP="008C24A8">
      <w:pPr>
        <w:spacing w:after="0" w:line="240" w:lineRule="auto"/>
        <w:rPr>
          <w:lang w:val="en-GB"/>
        </w:rPr>
      </w:pPr>
      <w:r w:rsidRPr="004A6508">
        <w:rPr>
          <w:b/>
          <w:bCs/>
          <w:lang w:val="en-GB"/>
        </w:rPr>
        <w:t>Polish Association of the Blind</w:t>
      </w:r>
      <w:r>
        <w:rPr>
          <w:lang w:val="en-GB"/>
        </w:rPr>
        <w:t>, Poland</w:t>
      </w:r>
    </w:p>
    <w:p w14:paraId="758E6D6F" w14:textId="2064C472" w:rsidR="00E21DC8" w:rsidRDefault="00E21DC8" w:rsidP="008C24A8">
      <w:pPr>
        <w:spacing w:after="0" w:line="240" w:lineRule="auto"/>
        <w:rPr>
          <w:lang w:val="en-GB"/>
        </w:rPr>
      </w:pPr>
      <w:proofErr w:type="spellStart"/>
      <w:r w:rsidRPr="004A6508">
        <w:rPr>
          <w:b/>
          <w:bCs/>
          <w:lang w:val="en-GB"/>
        </w:rPr>
        <w:t>CuBu</w:t>
      </w:r>
      <w:proofErr w:type="spellEnd"/>
      <w:r w:rsidRPr="004A6508">
        <w:rPr>
          <w:b/>
          <w:bCs/>
          <w:lang w:val="en-GB"/>
        </w:rPr>
        <w:t xml:space="preserve"> Foundation</w:t>
      </w:r>
      <w:r>
        <w:rPr>
          <w:lang w:val="en-GB"/>
        </w:rPr>
        <w:t>, Bulgaria</w:t>
      </w:r>
    </w:p>
    <w:p w14:paraId="497C78A8" w14:textId="1A1F885A" w:rsidR="008C24A8" w:rsidRPr="008C24A8" w:rsidRDefault="008C24A8" w:rsidP="008C24A8">
      <w:pPr>
        <w:spacing w:after="0" w:line="240" w:lineRule="auto"/>
        <w:rPr>
          <w:lang w:val="en-GB"/>
        </w:rPr>
      </w:pPr>
      <w:proofErr w:type="spellStart"/>
      <w:r w:rsidRPr="004A6508">
        <w:rPr>
          <w:b/>
          <w:bCs/>
          <w:lang w:val="en-GB"/>
        </w:rPr>
        <w:t>Spolek</w:t>
      </w:r>
      <w:proofErr w:type="spellEnd"/>
      <w:r w:rsidRPr="004A6508">
        <w:rPr>
          <w:b/>
          <w:bCs/>
          <w:lang w:val="en-GB"/>
        </w:rPr>
        <w:t xml:space="preserve"> PELICAN</w:t>
      </w:r>
      <w:r w:rsidRPr="008C24A8">
        <w:rPr>
          <w:lang w:val="en-GB"/>
        </w:rPr>
        <w:t>, Czechia</w:t>
      </w:r>
      <w:r w:rsidRPr="008C24A8">
        <w:rPr>
          <w:lang w:val="en-GB"/>
        </w:rPr>
        <w:br/>
      </w:r>
      <w:r w:rsidRPr="004A6508">
        <w:rPr>
          <w:b/>
          <w:bCs/>
          <w:lang w:val="en-GB"/>
        </w:rPr>
        <w:t>AMILLA NPO</w:t>
      </w:r>
      <w:r w:rsidRPr="008C24A8">
        <w:rPr>
          <w:lang w:val="en-GB"/>
        </w:rPr>
        <w:t>, Greece</w:t>
      </w:r>
      <w:r w:rsidRPr="008C24A8">
        <w:rPr>
          <w:lang w:val="en-GB"/>
        </w:rPr>
        <w:br/>
      </w:r>
      <w:r w:rsidRPr="004A6508">
        <w:rPr>
          <w:b/>
          <w:bCs/>
          <w:lang w:val="en-GB"/>
        </w:rPr>
        <w:t xml:space="preserve">Social Welfare </w:t>
      </w:r>
      <w:proofErr w:type="spellStart"/>
      <w:r w:rsidRPr="004A6508">
        <w:rPr>
          <w:b/>
          <w:bCs/>
          <w:lang w:val="en-GB"/>
        </w:rPr>
        <w:t>Center</w:t>
      </w:r>
      <w:proofErr w:type="spellEnd"/>
      <w:r w:rsidRPr="004A6508">
        <w:rPr>
          <w:b/>
          <w:bCs/>
          <w:lang w:val="en-GB"/>
        </w:rPr>
        <w:t xml:space="preserve"> of Thessaly Region</w:t>
      </w:r>
      <w:r w:rsidRPr="008C24A8">
        <w:rPr>
          <w:lang w:val="en-GB"/>
        </w:rPr>
        <w:t>, Greece</w:t>
      </w:r>
      <w:r w:rsidRPr="008C24A8">
        <w:rPr>
          <w:lang w:val="en-GB"/>
        </w:rPr>
        <w:br/>
      </w:r>
      <w:r w:rsidRPr="004A6508">
        <w:rPr>
          <w:b/>
          <w:bCs/>
          <w:lang w:val="en-GB"/>
        </w:rPr>
        <w:t>OECON Group</w:t>
      </w:r>
      <w:r w:rsidRPr="008C24A8">
        <w:rPr>
          <w:lang w:val="en-GB"/>
        </w:rPr>
        <w:t>, Greece</w:t>
      </w:r>
      <w:r w:rsidRPr="008C24A8">
        <w:rPr>
          <w:lang w:val="en-GB"/>
        </w:rPr>
        <w:br/>
      </w:r>
      <w:r w:rsidRPr="004A6508">
        <w:rPr>
          <w:b/>
          <w:bCs/>
          <w:lang w:val="en-GB"/>
        </w:rPr>
        <w:t>ANONIMI ETAIREIA EREVNAS</w:t>
      </w:r>
      <w:r w:rsidRPr="008C24A8">
        <w:rPr>
          <w:lang w:val="en-GB"/>
        </w:rPr>
        <w:t>, Greece</w:t>
      </w:r>
      <w:r w:rsidRPr="008C24A8">
        <w:rPr>
          <w:lang w:val="en-GB"/>
        </w:rPr>
        <w:br/>
      </w:r>
      <w:r w:rsidRPr="004A6508">
        <w:rPr>
          <w:b/>
          <w:bCs/>
          <w:lang w:val="en-GB"/>
        </w:rPr>
        <w:t>I.E.R.F.O.P. ONLUS</w:t>
      </w:r>
      <w:r w:rsidRPr="008C24A8">
        <w:rPr>
          <w:lang w:val="en-GB"/>
        </w:rPr>
        <w:t>, Italy</w:t>
      </w:r>
      <w:r w:rsidRPr="008C24A8">
        <w:rPr>
          <w:lang w:val="en-GB"/>
        </w:rPr>
        <w:br/>
      </w:r>
      <w:r w:rsidRPr="004A6508">
        <w:rPr>
          <w:b/>
          <w:bCs/>
          <w:lang w:val="en-GB"/>
        </w:rPr>
        <w:t>Odòs Cooperativa Sociale</w:t>
      </w:r>
      <w:r w:rsidRPr="008C24A8">
        <w:rPr>
          <w:lang w:val="en-GB"/>
        </w:rPr>
        <w:t>, Italy</w:t>
      </w:r>
      <w:r w:rsidRPr="008C24A8">
        <w:rPr>
          <w:lang w:val="en-GB"/>
        </w:rPr>
        <w:br/>
      </w:r>
      <w:proofErr w:type="spellStart"/>
      <w:r w:rsidRPr="004A6508">
        <w:rPr>
          <w:b/>
          <w:bCs/>
          <w:lang w:val="en-GB"/>
        </w:rPr>
        <w:t>eMundus</w:t>
      </w:r>
      <w:proofErr w:type="spellEnd"/>
      <w:r w:rsidRPr="008C24A8">
        <w:rPr>
          <w:lang w:val="en-GB"/>
        </w:rPr>
        <w:t>, Lithuania</w:t>
      </w:r>
      <w:r w:rsidRPr="008C24A8">
        <w:rPr>
          <w:lang w:val="en-GB"/>
        </w:rPr>
        <w:br/>
      </w:r>
      <w:proofErr w:type="spellStart"/>
      <w:r w:rsidRPr="004A6508">
        <w:rPr>
          <w:b/>
          <w:bCs/>
          <w:lang w:val="en-GB"/>
        </w:rPr>
        <w:t>Fundacja</w:t>
      </w:r>
      <w:proofErr w:type="spellEnd"/>
      <w:r w:rsidRPr="004A6508">
        <w:rPr>
          <w:b/>
          <w:bCs/>
          <w:lang w:val="en-GB"/>
        </w:rPr>
        <w:t xml:space="preserve"> Imago</w:t>
      </w:r>
      <w:r w:rsidRPr="008C24A8">
        <w:rPr>
          <w:lang w:val="en-GB"/>
        </w:rPr>
        <w:t>, Poland</w:t>
      </w:r>
      <w:r w:rsidRPr="008C24A8">
        <w:rPr>
          <w:lang w:val="en-GB"/>
        </w:rPr>
        <w:br/>
      </w:r>
      <w:proofErr w:type="spellStart"/>
      <w:r w:rsidRPr="004A6508">
        <w:rPr>
          <w:b/>
          <w:bCs/>
          <w:lang w:val="en-GB"/>
        </w:rPr>
        <w:t>Fundacja</w:t>
      </w:r>
      <w:proofErr w:type="spellEnd"/>
      <w:r w:rsidRPr="004A6508">
        <w:rPr>
          <w:b/>
          <w:bCs/>
          <w:lang w:val="en-GB"/>
        </w:rPr>
        <w:t xml:space="preserve"> </w:t>
      </w:r>
      <w:proofErr w:type="spellStart"/>
      <w:r w:rsidRPr="004A6508">
        <w:rPr>
          <w:b/>
          <w:bCs/>
          <w:lang w:val="en-GB"/>
        </w:rPr>
        <w:t>InfluEDU</w:t>
      </w:r>
      <w:proofErr w:type="spellEnd"/>
      <w:r w:rsidRPr="008C24A8">
        <w:rPr>
          <w:lang w:val="en-GB"/>
        </w:rPr>
        <w:t>, Poland</w:t>
      </w:r>
      <w:r w:rsidRPr="008C24A8">
        <w:rPr>
          <w:lang w:val="en-GB"/>
        </w:rPr>
        <w:br/>
      </w:r>
      <w:proofErr w:type="spellStart"/>
      <w:r w:rsidRPr="004A6508">
        <w:rPr>
          <w:b/>
          <w:bCs/>
          <w:lang w:val="en-GB"/>
        </w:rPr>
        <w:t>Ofensiva</w:t>
      </w:r>
      <w:proofErr w:type="spellEnd"/>
      <w:r w:rsidRPr="004A6508">
        <w:rPr>
          <w:b/>
          <w:bCs/>
          <w:lang w:val="en-GB"/>
        </w:rPr>
        <w:t xml:space="preserve"> </w:t>
      </w:r>
      <w:proofErr w:type="spellStart"/>
      <w:r w:rsidRPr="004A6508">
        <w:rPr>
          <w:b/>
          <w:bCs/>
          <w:lang w:val="en-GB"/>
        </w:rPr>
        <w:t>Tinerilor</w:t>
      </w:r>
      <w:proofErr w:type="spellEnd"/>
      <w:r w:rsidRPr="008C24A8">
        <w:rPr>
          <w:lang w:val="en-GB"/>
        </w:rPr>
        <w:t>, Romania</w:t>
      </w:r>
      <w:r w:rsidRPr="008C24A8">
        <w:rPr>
          <w:lang w:val="en-GB"/>
        </w:rPr>
        <w:br/>
      </w:r>
      <w:r w:rsidRPr="004A6508">
        <w:rPr>
          <w:b/>
          <w:bCs/>
          <w:lang w:val="en-GB"/>
        </w:rPr>
        <w:t xml:space="preserve">Fundación </w:t>
      </w:r>
      <w:proofErr w:type="spellStart"/>
      <w:r w:rsidRPr="004A6508">
        <w:rPr>
          <w:b/>
          <w:bCs/>
          <w:lang w:val="en-GB"/>
        </w:rPr>
        <w:t>Docete</w:t>
      </w:r>
      <w:proofErr w:type="spellEnd"/>
      <w:r w:rsidRPr="004A6508">
        <w:rPr>
          <w:b/>
          <w:bCs/>
          <w:lang w:val="en-GB"/>
        </w:rPr>
        <w:t xml:space="preserve"> Omnes</w:t>
      </w:r>
      <w:r w:rsidRPr="008C24A8">
        <w:rPr>
          <w:lang w:val="en-GB"/>
        </w:rPr>
        <w:t>, Spain</w:t>
      </w:r>
      <w:r w:rsidRPr="008C24A8">
        <w:rPr>
          <w:lang w:val="en-GB"/>
        </w:rPr>
        <w:br/>
      </w:r>
      <w:proofErr w:type="spellStart"/>
      <w:r w:rsidRPr="004A6508">
        <w:rPr>
          <w:b/>
          <w:bCs/>
          <w:lang w:val="en-GB"/>
        </w:rPr>
        <w:t>Velorecicla</w:t>
      </w:r>
      <w:proofErr w:type="spellEnd"/>
      <w:r w:rsidRPr="008C24A8">
        <w:rPr>
          <w:lang w:val="en-GB"/>
        </w:rPr>
        <w:t>, Spain</w:t>
      </w:r>
      <w:r w:rsidRPr="008C24A8">
        <w:rPr>
          <w:lang w:val="en-GB"/>
        </w:rPr>
        <w:br/>
      </w:r>
      <w:r w:rsidRPr="004A6508">
        <w:rPr>
          <w:b/>
          <w:bCs/>
          <w:lang w:val="en-GB"/>
        </w:rPr>
        <w:t>UICI Fir</w:t>
      </w:r>
      <w:r w:rsidRPr="004A6508">
        <w:rPr>
          <w:b/>
          <w:bCs/>
          <w:lang w:val="en-GB"/>
        </w:rPr>
        <w:t>enze</w:t>
      </w:r>
      <w:r w:rsidRPr="008C24A8">
        <w:rPr>
          <w:lang w:val="en-GB"/>
        </w:rPr>
        <w:t>, Italy</w:t>
      </w:r>
      <w:r w:rsidRPr="008C24A8">
        <w:rPr>
          <w:lang w:val="en-GB"/>
        </w:rPr>
        <w:br/>
      </w:r>
      <w:r w:rsidRPr="004A6508">
        <w:rPr>
          <w:b/>
          <w:bCs/>
          <w:lang w:val="en-GB"/>
        </w:rPr>
        <w:t>Università degli Studi di Brescia</w:t>
      </w:r>
      <w:r w:rsidRPr="008C24A8">
        <w:rPr>
          <w:lang w:val="en-GB"/>
        </w:rPr>
        <w:t>, Italy</w:t>
      </w:r>
      <w:r w:rsidRPr="008C24A8">
        <w:rPr>
          <w:lang w:val="en-GB"/>
        </w:rPr>
        <w:br/>
      </w:r>
      <w:r w:rsidRPr="004A6508">
        <w:rPr>
          <w:b/>
          <w:bCs/>
          <w:lang w:val="en-GB"/>
        </w:rPr>
        <w:t>LIGHT S.C.A R.L.</w:t>
      </w:r>
      <w:r w:rsidRPr="008C24A8">
        <w:rPr>
          <w:lang w:val="en-GB"/>
        </w:rPr>
        <w:t>, Italy</w:t>
      </w:r>
      <w:r w:rsidRPr="008C24A8">
        <w:rPr>
          <w:lang w:val="en-GB"/>
        </w:rPr>
        <w:br/>
      </w:r>
      <w:r w:rsidRPr="004A6508">
        <w:rPr>
          <w:b/>
          <w:bCs/>
          <w:lang w:val="en-GB"/>
        </w:rPr>
        <w:t xml:space="preserve">Azienda Socio-Sanitaria </w:t>
      </w:r>
      <w:proofErr w:type="spellStart"/>
      <w:r w:rsidRPr="004A6508">
        <w:rPr>
          <w:b/>
          <w:bCs/>
          <w:lang w:val="en-GB"/>
        </w:rPr>
        <w:t>Territoriale</w:t>
      </w:r>
      <w:proofErr w:type="spellEnd"/>
      <w:r w:rsidRPr="004A6508">
        <w:rPr>
          <w:b/>
          <w:bCs/>
          <w:lang w:val="en-GB"/>
        </w:rPr>
        <w:t xml:space="preserve"> </w:t>
      </w:r>
      <w:proofErr w:type="spellStart"/>
      <w:r w:rsidRPr="004A6508">
        <w:rPr>
          <w:b/>
          <w:bCs/>
          <w:lang w:val="en-GB"/>
        </w:rPr>
        <w:t>Spedali</w:t>
      </w:r>
      <w:proofErr w:type="spellEnd"/>
      <w:r w:rsidRPr="004A6508">
        <w:rPr>
          <w:b/>
          <w:bCs/>
          <w:lang w:val="en-GB"/>
        </w:rPr>
        <w:t xml:space="preserve"> </w:t>
      </w:r>
      <w:proofErr w:type="spellStart"/>
      <w:r w:rsidRPr="004A6508">
        <w:rPr>
          <w:b/>
          <w:bCs/>
          <w:lang w:val="en-GB"/>
        </w:rPr>
        <w:t>Civili</w:t>
      </w:r>
      <w:proofErr w:type="spellEnd"/>
      <w:r w:rsidRPr="004A6508">
        <w:rPr>
          <w:b/>
          <w:bCs/>
          <w:lang w:val="en-GB"/>
        </w:rPr>
        <w:t xml:space="preserve"> di Brescia</w:t>
      </w:r>
      <w:r w:rsidRPr="008C24A8">
        <w:rPr>
          <w:lang w:val="en-GB"/>
        </w:rPr>
        <w:t>, Italy</w:t>
      </w:r>
      <w:r w:rsidRPr="008C24A8">
        <w:rPr>
          <w:lang w:val="en-GB"/>
        </w:rPr>
        <w:br/>
      </w:r>
      <w:proofErr w:type="spellStart"/>
      <w:r w:rsidRPr="004A6508">
        <w:rPr>
          <w:b/>
          <w:bCs/>
          <w:lang w:val="en-GB"/>
        </w:rPr>
        <w:t>Katholieke</w:t>
      </w:r>
      <w:proofErr w:type="spellEnd"/>
      <w:r w:rsidRPr="004A6508">
        <w:rPr>
          <w:b/>
          <w:bCs/>
          <w:lang w:val="en-GB"/>
        </w:rPr>
        <w:t xml:space="preserve"> Universiteit Leuven</w:t>
      </w:r>
      <w:r w:rsidRPr="008C24A8">
        <w:rPr>
          <w:lang w:val="en-GB"/>
        </w:rPr>
        <w:t>, Belgium</w:t>
      </w:r>
      <w:r w:rsidRPr="008C24A8">
        <w:rPr>
          <w:lang w:val="en-GB"/>
        </w:rPr>
        <w:br/>
      </w:r>
      <w:r w:rsidRPr="004A6508">
        <w:rPr>
          <w:b/>
          <w:bCs/>
          <w:lang w:val="en-GB"/>
        </w:rPr>
        <w:t>Eberhard Karls Universität Tübingen</w:t>
      </w:r>
      <w:r w:rsidRPr="008C24A8">
        <w:rPr>
          <w:lang w:val="en-GB"/>
        </w:rPr>
        <w:t>, Germany</w:t>
      </w:r>
      <w:r w:rsidRPr="008C24A8">
        <w:rPr>
          <w:lang w:val="en-GB"/>
        </w:rPr>
        <w:br/>
      </w:r>
      <w:r w:rsidRPr="004A6508">
        <w:rPr>
          <w:b/>
          <w:bCs/>
          <w:lang w:val="en-GB"/>
        </w:rPr>
        <w:t>Università degli Studi di Trento</w:t>
      </w:r>
      <w:r w:rsidRPr="008C24A8">
        <w:rPr>
          <w:lang w:val="en-GB"/>
        </w:rPr>
        <w:t>, Italy</w:t>
      </w:r>
      <w:r w:rsidRPr="008C24A8">
        <w:rPr>
          <w:lang w:val="en-GB"/>
        </w:rPr>
        <w:br/>
      </w:r>
      <w:proofErr w:type="spellStart"/>
      <w:r w:rsidRPr="004A6508">
        <w:rPr>
          <w:b/>
          <w:bCs/>
          <w:lang w:val="en-GB"/>
        </w:rPr>
        <w:t>Spindox</w:t>
      </w:r>
      <w:proofErr w:type="spellEnd"/>
      <w:r w:rsidRPr="004A6508">
        <w:rPr>
          <w:b/>
          <w:bCs/>
          <w:lang w:val="en-GB"/>
        </w:rPr>
        <w:t xml:space="preserve"> Labs SRL</w:t>
      </w:r>
      <w:r w:rsidRPr="008C24A8">
        <w:rPr>
          <w:lang w:val="en-GB"/>
        </w:rPr>
        <w:t>, Italy</w:t>
      </w:r>
      <w:r w:rsidRPr="008C24A8">
        <w:rPr>
          <w:lang w:val="en-GB"/>
        </w:rPr>
        <w:br/>
      </w:r>
      <w:proofErr w:type="spellStart"/>
      <w:r w:rsidRPr="004A6508">
        <w:rPr>
          <w:b/>
          <w:bCs/>
          <w:lang w:val="en-GB"/>
        </w:rPr>
        <w:t>Comftech</w:t>
      </w:r>
      <w:proofErr w:type="spellEnd"/>
      <w:r w:rsidRPr="004A6508">
        <w:rPr>
          <w:b/>
          <w:bCs/>
          <w:lang w:val="en-GB"/>
        </w:rPr>
        <w:t xml:space="preserve"> SRL</w:t>
      </w:r>
      <w:r w:rsidRPr="008C24A8">
        <w:rPr>
          <w:lang w:val="en-GB"/>
        </w:rPr>
        <w:t>, Italy</w:t>
      </w:r>
      <w:r w:rsidRPr="008C24A8">
        <w:rPr>
          <w:lang w:val="en-GB"/>
        </w:rPr>
        <w:br/>
      </w:r>
      <w:r w:rsidRPr="004A6508">
        <w:rPr>
          <w:b/>
          <w:bCs/>
          <w:lang w:val="en-GB"/>
        </w:rPr>
        <w:t>University of Limerick</w:t>
      </w:r>
      <w:r w:rsidRPr="008C24A8">
        <w:rPr>
          <w:lang w:val="en-GB"/>
        </w:rPr>
        <w:t>, Ireland</w:t>
      </w:r>
      <w:r w:rsidRPr="008C24A8">
        <w:rPr>
          <w:lang w:val="en-GB"/>
        </w:rPr>
        <w:br/>
      </w:r>
      <w:proofErr w:type="spellStart"/>
      <w:r w:rsidRPr="004A6508">
        <w:rPr>
          <w:b/>
          <w:bCs/>
          <w:lang w:val="en-GB"/>
        </w:rPr>
        <w:t>Centrul</w:t>
      </w:r>
      <w:proofErr w:type="spellEnd"/>
      <w:r w:rsidRPr="004A6508">
        <w:rPr>
          <w:b/>
          <w:bCs/>
          <w:lang w:val="en-GB"/>
        </w:rPr>
        <w:t xml:space="preserve"> Republican de </w:t>
      </w:r>
      <w:proofErr w:type="spellStart"/>
      <w:r w:rsidRPr="004A6508">
        <w:rPr>
          <w:b/>
          <w:bCs/>
          <w:lang w:val="en-GB"/>
        </w:rPr>
        <w:t>Reabilitare</w:t>
      </w:r>
      <w:proofErr w:type="spellEnd"/>
      <w:r w:rsidRPr="004A6508">
        <w:rPr>
          <w:b/>
          <w:bCs/>
          <w:lang w:val="en-GB"/>
        </w:rPr>
        <w:t xml:space="preserve"> </w:t>
      </w:r>
      <w:proofErr w:type="spellStart"/>
      <w:r w:rsidRPr="004A6508">
        <w:rPr>
          <w:b/>
          <w:bCs/>
          <w:lang w:val="en-GB"/>
        </w:rPr>
        <w:t>pentru</w:t>
      </w:r>
      <w:proofErr w:type="spellEnd"/>
      <w:r w:rsidRPr="004A6508">
        <w:rPr>
          <w:b/>
          <w:bCs/>
          <w:lang w:val="en-GB"/>
        </w:rPr>
        <w:t xml:space="preserve"> </w:t>
      </w:r>
      <w:proofErr w:type="spellStart"/>
      <w:r w:rsidRPr="004A6508">
        <w:rPr>
          <w:b/>
          <w:bCs/>
          <w:lang w:val="en-GB"/>
        </w:rPr>
        <w:t>Copii</w:t>
      </w:r>
      <w:proofErr w:type="spellEnd"/>
      <w:r w:rsidRPr="008C24A8">
        <w:rPr>
          <w:lang w:val="en-GB"/>
        </w:rPr>
        <w:t>, Moldova</w:t>
      </w:r>
      <w:r w:rsidRPr="008C24A8">
        <w:rPr>
          <w:lang w:val="en-GB"/>
        </w:rPr>
        <w:br/>
      </w:r>
      <w:r w:rsidRPr="004A6508">
        <w:rPr>
          <w:b/>
          <w:bCs/>
          <w:lang w:val="en-GB"/>
        </w:rPr>
        <w:t>The University of Edinburgh</w:t>
      </w:r>
      <w:r w:rsidRPr="008C24A8">
        <w:rPr>
          <w:lang w:val="en-GB"/>
        </w:rPr>
        <w:t>, United Kingdom</w:t>
      </w:r>
      <w:r w:rsidRPr="008C24A8">
        <w:rPr>
          <w:lang w:val="en-GB"/>
        </w:rPr>
        <w:br/>
      </w:r>
      <w:r w:rsidRPr="004A6508">
        <w:rPr>
          <w:b/>
          <w:bCs/>
          <w:lang w:val="en-GB"/>
        </w:rPr>
        <w:t>University of Ioannina</w:t>
      </w:r>
      <w:r w:rsidRPr="008C24A8">
        <w:rPr>
          <w:lang w:val="en-GB"/>
        </w:rPr>
        <w:t>, Greece</w:t>
      </w:r>
      <w:r w:rsidRPr="008C24A8">
        <w:rPr>
          <w:lang w:val="en-GB"/>
        </w:rPr>
        <w:br/>
      </w:r>
      <w:r w:rsidRPr="004A6508">
        <w:rPr>
          <w:b/>
          <w:bCs/>
          <w:lang w:val="en-GB"/>
        </w:rPr>
        <w:t>Istituto Superiore di Sanità</w:t>
      </w:r>
      <w:r w:rsidRPr="008C24A8">
        <w:rPr>
          <w:lang w:val="en-GB"/>
        </w:rPr>
        <w:t>, Italy</w:t>
      </w:r>
      <w:r w:rsidRPr="008C24A8">
        <w:rPr>
          <w:lang w:val="en-GB"/>
        </w:rPr>
        <w:br/>
      </w:r>
      <w:proofErr w:type="spellStart"/>
      <w:r w:rsidRPr="004A6508">
        <w:rPr>
          <w:b/>
          <w:bCs/>
          <w:lang w:val="en-GB"/>
        </w:rPr>
        <w:t>Eodyne</w:t>
      </w:r>
      <w:proofErr w:type="spellEnd"/>
      <w:r w:rsidRPr="004A6508">
        <w:rPr>
          <w:b/>
          <w:bCs/>
          <w:lang w:val="en-GB"/>
        </w:rPr>
        <w:t xml:space="preserve"> Systems SL</w:t>
      </w:r>
      <w:r w:rsidRPr="008C24A8">
        <w:rPr>
          <w:lang w:val="en-GB"/>
        </w:rPr>
        <w:t>, Spain</w:t>
      </w:r>
      <w:r w:rsidRPr="008C24A8">
        <w:rPr>
          <w:lang w:val="en-GB"/>
        </w:rPr>
        <w:br/>
      </w:r>
      <w:r w:rsidRPr="004A6508">
        <w:rPr>
          <w:b/>
          <w:bCs/>
          <w:lang w:val="en-GB"/>
        </w:rPr>
        <w:t>Real Eyes Sport ASD</w:t>
      </w:r>
      <w:r w:rsidRPr="008C24A8">
        <w:rPr>
          <w:lang w:val="en-GB"/>
        </w:rPr>
        <w:t>, Italy</w:t>
      </w:r>
      <w:r w:rsidRPr="008C24A8">
        <w:rPr>
          <w:lang w:val="en-GB"/>
        </w:rPr>
        <w:br/>
      </w:r>
      <w:r w:rsidRPr="004A6508">
        <w:rPr>
          <w:b/>
          <w:bCs/>
          <w:lang w:val="en-GB"/>
        </w:rPr>
        <w:t xml:space="preserve">Erasmus </w:t>
      </w:r>
      <w:proofErr w:type="spellStart"/>
      <w:r w:rsidRPr="004A6508">
        <w:rPr>
          <w:b/>
          <w:bCs/>
          <w:lang w:val="en-GB"/>
        </w:rPr>
        <w:t>Universitair</w:t>
      </w:r>
      <w:proofErr w:type="spellEnd"/>
      <w:r w:rsidRPr="004A6508">
        <w:rPr>
          <w:b/>
          <w:bCs/>
          <w:lang w:val="en-GB"/>
        </w:rPr>
        <w:t xml:space="preserve"> </w:t>
      </w:r>
      <w:proofErr w:type="spellStart"/>
      <w:r w:rsidRPr="004A6508">
        <w:rPr>
          <w:b/>
          <w:bCs/>
          <w:lang w:val="en-GB"/>
        </w:rPr>
        <w:t>Medisch</w:t>
      </w:r>
      <w:proofErr w:type="spellEnd"/>
      <w:r w:rsidRPr="004A6508">
        <w:rPr>
          <w:b/>
          <w:bCs/>
          <w:lang w:val="en-GB"/>
        </w:rPr>
        <w:t xml:space="preserve"> Centrum Rotterdam</w:t>
      </w:r>
      <w:r w:rsidRPr="008C24A8">
        <w:rPr>
          <w:lang w:val="en-GB"/>
        </w:rPr>
        <w:t>, Netherlands</w:t>
      </w:r>
    </w:p>
    <w:p w14:paraId="076FA4D3" w14:textId="6A53B981" w:rsidR="00081C14" w:rsidRDefault="00081C14" w:rsidP="008C24A8">
      <w:pPr>
        <w:spacing w:after="0" w:line="240" w:lineRule="auto"/>
        <w:rPr>
          <w:lang w:val="en-GB"/>
        </w:rPr>
      </w:pPr>
    </w:p>
    <w:p w14:paraId="6D56368D" w14:textId="00349114" w:rsidR="00442AAF" w:rsidRPr="00442AAF" w:rsidRDefault="00442AAF" w:rsidP="00442AAF">
      <w:pPr>
        <w:pStyle w:val="Heading1"/>
        <w:pageBreakBefore/>
        <w:rPr>
          <w:lang w:val="en-GB"/>
        </w:rPr>
      </w:pPr>
      <w:bookmarkStart w:id="2" w:name="_Toc64897226"/>
      <w:r>
        <w:rPr>
          <w:lang w:val="en-GB"/>
        </w:rPr>
        <w:lastRenderedPageBreak/>
        <w:t>Our Activities</w:t>
      </w:r>
    </w:p>
    <w:bookmarkEnd w:id="2"/>
    <w:p w14:paraId="5F2DC615" w14:textId="53A33111" w:rsidR="00282B80" w:rsidRPr="00144268" w:rsidRDefault="00A11D9E" w:rsidP="00442AAF">
      <w:pPr>
        <w:pStyle w:val="Heading2"/>
      </w:pPr>
      <w:r>
        <w:t>European Solidarity Corps projects</w:t>
      </w:r>
    </w:p>
    <w:p w14:paraId="629EA8EC" w14:textId="0481DB01" w:rsidR="00A11D9E" w:rsidRDefault="00F43C89" w:rsidP="00A11D9E">
      <w:pPr>
        <w:rPr>
          <w:lang w:val="en-GB"/>
        </w:rPr>
      </w:pPr>
      <w:bookmarkStart w:id="3" w:name="_Toc64897228"/>
      <w:r>
        <w:rPr>
          <w:noProof/>
          <w:lang w:val="en-GB"/>
        </w:rPr>
        <w:drawing>
          <wp:anchor distT="0" distB="0" distL="114300" distR="114300" simplePos="0" relativeHeight="251660799" behindDoc="0" locked="0" layoutInCell="1" allowOverlap="1" wp14:anchorId="5819C7A9" wp14:editId="0069DE15">
            <wp:simplePos x="0" y="0"/>
            <wp:positionH relativeFrom="column">
              <wp:posOffset>0</wp:posOffset>
            </wp:positionH>
            <wp:positionV relativeFrom="paragraph">
              <wp:posOffset>1082675</wp:posOffset>
            </wp:positionV>
            <wp:extent cx="1600200" cy="2047875"/>
            <wp:effectExtent l="0" t="0" r="0" b="9525"/>
            <wp:wrapThrough wrapText="bothSides">
              <wp:wrapPolygon edited="0">
                <wp:start x="0" y="0"/>
                <wp:lineTo x="0" y="21500"/>
                <wp:lineTo x="21343" y="21500"/>
                <wp:lineTo x="21343" y="0"/>
                <wp:lineTo x="0" y="0"/>
              </wp:wrapPolygon>
            </wp:wrapThrough>
            <wp:docPr id="129655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54968" name="Picture 1"/>
                    <pic:cNvPicPr/>
                  </pic:nvPicPr>
                  <pic:blipFill rotWithShape="1">
                    <a:blip r:embed="rId10" cstate="print">
                      <a:extLst>
                        <a:ext uri="{28A0092B-C50C-407E-A947-70E740481C1C}">
                          <a14:useLocalDpi xmlns:a14="http://schemas.microsoft.com/office/drawing/2010/main" val="0"/>
                        </a:ext>
                      </a:extLst>
                    </a:blip>
                    <a:srcRect l="27084" t="9445" r="24582"/>
                    <a:stretch>
                      <a:fillRect/>
                    </a:stretch>
                  </pic:blipFill>
                  <pic:spPr bwMode="auto">
                    <a:xfrm>
                      <a:off x="0" y="0"/>
                      <a:ext cx="160020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D9E">
        <w:rPr>
          <w:lang w:val="en-GB"/>
        </w:rPr>
        <w:t xml:space="preserve">Promotion and facilitation of volunteering opportunities within Erasmus+ and European Solidarity Corps programmes </w:t>
      </w:r>
      <w:r w:rsidR="00A11D9E" w:rsidRPr="00A23892">
        <w:rPr>
          <w:lang w:val="en-GB"/>
        </w:rPr>
        <w:t xml:space="preserve">to visually impaired young people </w:t>
      </w:r>
      <w:r w:rsidR="00A11D9E">
        <w:rPr>
          <w:lang w:val="en-GB"/>
        </w:rPr>
        <w:t>is a core activity that VIEWS carries out every year to</w:t>
      </w:r>
      <w:r w:rsidR="00A11D9E" w:rsidRPr="00A23892">
        <w:rPr>
          <w:lang w:val="en-GB"/>
        </w:rPr>
        <w:t xml:space="preserve"> increase the inclusion of  VIP</w:t>
      </w:r>
      <w:r w:rsidR="00A11D9E">
        <w:rPr>
          <w:lang w:val="en-GB"/>
        </w:rPr>
        <w:t>s</w:t>
      </w:r>
      <w:r w:rsidR="00A11D9E" w:rsidRPr="00A23892">
        <w:rPr>
          <w:lang w:val="en-GB"/>
        </w:rPr>
        <w:t xml:space="preserve"> within society and promote a positive and fruitful exchange between sighted and </w:t>
      </w:r>
      <w:r w:rsidR="00A11D9E">
        <w:rPr>
          <w:lang w:val="en-GB"/>
        </w:rPr>
        <w:t>visually impaired</w:t>
      </w:r>
      <w:r w:rsidR="00A11D9E" w:rsidRPr="00A23892">
        <w:rPr>
          <w:lang w:val="en-GB"/>
        </w:rPr>
        <w:t xml:space="preserve"> </w:t>
      </w:r>
      <w:r w:rsidR="00A11D9E">
        <w:rPr>
          <w:lang w:val="en-GB"/>
        </w:rPr>
        <w:t>youth.</w:t>
      </w:r>
    </w:p>
    <w:p w14:paraId="406C1FAE" w14:textId="21458EBE" w:rsidR="00A11D9E" w:rsidRDefault="00A11D9E" w:rsidP="00A11D9E">
      <w:pPr>
        <w:rPr>
          <w:lang w:val="en-GB"/>
        </w:rPr>
      </w:pPr>
      <w:r>
        <w:rPr>
          <w:lang w:val="en-GB"/>
        </w:rPr>
        <w:t>In</w:t>
      </w:r>
      <w:r w:rsidRPr="008E7281">
        <w:rPr>
          <w:lang w:val="en-GB"/>
        </w:rPr>
        <w:t xml:space="preserve"> 202</w:t>
      </w:r>
      <w:r w:rsidR="00973A92">
        <w:rPr>
          <w:lang w:val="en-GB"/>
        </w:rPr>
        <w:t>5</w:t>
      </w:r>
      <w:r w:rsidRPr="008E7281">
        <w:rPr>
          <w:lang w:val="en-GB"/>
        </w:rPr>
        <w:t xml:space="preserve">, we </w:t>
      </w:r>
      <w:r>
        <w:rPr>
          <w:lang w:val="en-GB"/>
        </w:rPr>
        <w:t xml:space="preserve">hosted </w:t>
      </w:r>
      <w:r w:rsidR="00E21DC8">
        <w:rPr>
          <w:lang w:val="en-GB"/>
        </w:rPr>
        <w:t>four</w:t>
      </w:r>
      <w:r>
        <w:rPr>
          <w:lang w:val="en-GB"/>
        </w:rPr>
        <w:t xml:space="preserve"> ESC volunteers</w:t>
      </w:r>
      <w:r w:rsidR="00E41D51">
        <w:rPr>
          <w:lang w:val="en-GB"/>
        </w:rPr>
        <w:t xml:space="preserve">, </w:t>
      </w:r>
      <w:r w:rsidR="00E21DC8">
        <w:rPr>
          <w:lang w:val="en-GB"/>
        </w:rPr>
        <w:t>two</w:t>
      </w:r>
      <w:r w:rsidR="00E41D51">
        <w:rPr>
          <w:lang w:val="en-GB"/>
        </w:rPr>
        <w:t xml:space="preserve"> in the VIEWS International office</w:t>
      </w:r>
      <w:r w:rsidR="005946B0">
        <w:rPr>
          <w:lang w:val="en-GB"/>
        </w:rPr>
        <w:t xml:space="preserve">, </w:t>
      </w:r>
      <w:r w:rsidR="005946B0" w:rsidRPr="00973A92">
        <w:rPr>
          <w:b/>
          <w:bCs/>
          <w:lang w:val="en-GB"/>
        </w:rPr>
        <w:t>Katel</w:t>
      </w:r>
      <w:r w:rsidR="005946B0">
        <w:rPr>
          <w:lang w:val="en-GB"/>
        </w:rPr>
        <w:t xml:space="preserve"> and Sofia,</w:t>
      </w:r>
      <w:r w:rsidR="00E41D51">
        <w:rPr>
          <w:lang w:val="en-GB"/>
        </w:rPr>
        <w:t xml:space="preserve"> and </w:t>
      </w:r>
      <w:r w:rsidR="00E21DC8">
        <w:rPr>
          <w:lang w:val="en-GB"/>
        </w:rPr>
        <w:t>two</w:t>
      </w:r>
      <w:r w:rsidR="00E41D51">
        <w:rPr>
          <w:lang w:val="en-GB"/>
        </w:rPr>
        <w:t xml:space="preserve"> in the framework of a project with the Coordination Socio-Culturelle Sainte Marguerite</w:t>
      </w:r>
      <w:r w:rsidR="005946B0">
        <w:rPr>
          <w:lang w:val="en-GB"/>
        </w:rPr>
        <w:t xml:space="preserve">, </w:t>
      </w:r>
      <w:r w:rsidR="005946B0" w:rsidRPr="00973A92">
        <w:rPr>
          <w:b/>
          <w:bCs/>
          <w:lang w:val="en-GB"/>
        </w:rPr>
        <w:t>Youssef</w:t>
      </w:r>
      <w:r w:rsidR="005946B0">
        <w:rPr>
          <w:lang w:val="en-GB"/>
        </w:rPr>
        <w:t xml:space="preserve"> and Silviu</w:t>
      </w:r>
      <w:r>
        <w:rPr>
          <w:lang w:val="en-GB"/>
        </w:rPr>
        <w:t>.</w:t>
      </w:r>
    </w:p>
    <w:p w14:paraId="15C85B7D" w14:textId="69864BA4" w:rsidR="000B18A2" w:rsidRDefault="005946B0" w:rsidP="00A11D9E">
      <w:pPr>
        <w:rPr>
          <w:lang w:val="en-GB"/>
        </w:rPr>
      </w:pPr>
      <w:r w:rsidRPr="00973A92">
        <w:rPr>
          <w:b/>
          <w:bCs/>
          <w:lang w:val="en-GB"/>
        </w:rPr>
        <w:t>Sofia</w:t>
      </w:r>
      <w:r>
        <w:rPr>
          <w:lang w:val="en-GB"/>
        </w:rPr>
        <w:t xml:space="preserve"> and </w:t>
      </w:r>
      <w:r w:rsidRPr="00973A92">
        <w:rPr>
          <w:b/>
          <w:bCs/>
          <w:lang w:val="en-GB"/>
        </w:rPr>
        <w:t>Silviu</w:t>
      </w:r>
      <w:r>
        <w:rPr>
          <w:lang w:val="en-GB"/>
        </w:rPr>
        <w:t>, who joined us in October 2025, will collaborate with us, La Baraka and the Coordination also next year.</w:t>
      </w:r>
    </w:p>
    <w:p w14:paraId="17157797" w14:textId="7F5B3828" w:rsidR="005946B0" w:rsidRDefault="00F43C89" w:rsidP="00A11D9E">
      <w:pPr>
        <w:rPr>
          <w:lang w:val="en-GB"/>
        </w:rPr>
      </w:pPr>
      <w:r>
        <w:rPr>
          <w:noProof/>
          <w:lang w:val="en-GB"/>
        </w:rPr>
        <w:drawing>
          <wp:anchor distT="0" distB="0" distL="114300" distR="114300" simplePos="0" relativeHeight="251661823" behindDoc="0" locked="0" layoutInCell="1" allowOverlap="1" wp14:anchorId="0AF78718" wp14:editId="5657C693">
            <wp:simplePos x="0" y="0"/>
            <wp:positionH relativeFrom="column">
              <wp:posOffset>4276725</wp:posOffset>
            </wp:positionH>
            <wp:positionV relativeFrom="paragraph">
              <wp:posOffset>198120</wp:posOffset>
            </wp:positionV>
            <wp:extent cx="1534160" cy="1939925"/>
            <wp:effectExtent l="0" t="0" r="8890" b="3175"/>
            <wp:wrapSquare wrapText="bothSides"/>
            <wp:docPr id="1255646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6238" name="Picture 2"/>
                    <pic:cNvPicPr/>
                  </pic:nvPicPr>
                  <pic:blipFill rotWithShape="1">
                    <a:blip r:embed="rId11" cstate="print">
                      <a:extLst>
                        <a:ext uri="{28A0092B-C50C-407E-A947-70E740481C1C}">
                          <a14:useLocalDpi xmlns:a14="http://schemas.microsoft.com/office/drawing/2010/main" val="0"/>
                        </a:ext>
                      </a:extLst>
                    </a:blip>
                    <a:srcRect t="5124"/>
                    <a:stretch>
                      <a:fillRect/>
                    </a:stretch>
                  </pic:blipFill>
                  <pic:spPr bwMode="auto">
                    <a:xfrm>
                      <a:off x="0" y="0"/>
                      <a:ext cx="1534160" cy="193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558BD" w14:textId="3BBBB4FB" w:rsidR="00A11D9E" w:rsidRDefault="00A11D9E" w:rsidP="00A11D9E">
      <w:pPr>
        <w:rPr>
          <w:lang w:val="en-GB"/>
        </w:rPr>
      </w:pPr>
      <w:r>
        <w:rPr>
          <w:lang w:val="en-GB"/>
        </w:rPr>
        <w:t xml:space="preserve">In the time they spent with us, volunteers had the opportunity to exercise and develop their communication skills and creativity, as well as their independence and social integration, by participating in and organising awareness-raising activities, language courses and external representation activities at the local, national and European level. The volunteers are also introduced to the organisation’s work, mobility sessions and French language courses. </w:t>
      </w:r>
    </w:p>
    <w:p w14:paraId="2453921E" w14:textId="24BFE54E" w:rsidR="00997243" w:rsidRDefault="00F43C89" w:rsidP="00A11D9E">
      <w:pPr>
        <w:rPr>
          <w:lang w:val="en-GB"/>
        </w:rPr>
      </w:pPr>
      <w:r>
        <w:rPr>
          <w:noProof/>
          <w:lang w:val="en-GB"/>
        </w:rPr>
        <w:drawing>
          <wp:anchor distT="0" distB="0" distL="114300" distR="114300" simplePos="0" relativeHeight="251670015" behindDoc="1" locked="0" layoutInCell="1" allowOverlap="1" wp14:anchorId="36F273B3" wp14:editId="54AD193C">
            <wp:simplePos x="0" y="0"/>
            <wp:positionH relativeFrom="column">
              <wp:posOffset>-43815</wp:posOffset>
            </wp:positionH>
            <wp:positionV relativeFrom="paragraph">
              <wp:posOffset>118745</wp:posOffset>
            </wp:positionV>
            <wp:extent cx="2252980" cy="2252980"/>
            <wp:effectExtent l="0" t="0" r="9525" b="9525"/>
            <wp:wrapTight wrapText="bothSides">
              <wp:wrapPolygon edited="0">
                <wp:start x="0" y="0"/>
                <wp:lineTo x="0" y="21512"/>
                <wp:lineTo x="21512" y="21512"/>
                <wp:lineTo x="21512" y="0"/>
                <wp:lineTo x="0" y="0"/>
              </wp:wrapPolygon>
            </wp:wrapTight>
            <wp:docPr id="1990653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3307" name="Picture 19906533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980" cy="2252980"/>
                    </a:xfrm>
                    <a:prstGeom prst="rect">
                      <a:avLst/>
                    </a:prstGeom>
                  </pic:spPr>
                </pic:pic>
              </a:graphicData>
            </a:graphic>
            <wp14:sizeRelH relativeFrom="margin">
              <wp14:pctWidth>0</wp14:pctWidth>
            </wp14:sizeRelH>
            <wp14:sizeRelV relativeFrom="margin">
              <wp14:pctHeight>0</wp14:pctHeight>
            </wp14:sizeRelV>
          </wp:anchor>
        </w:drawing>
      </w:r>
      <w:r w:rsidR="00997243">
        <w:rPr>
          <w:lang w:val="en-GB"/>
        </w:rPr>
        <w:t xml:space="preserve">This year, we also sent two Belgian volunteers on ESC experiences abroad: </w:t>
      </w:r>
      <w:r w:rsidR="00997243" w:rsidRPr="00973A92">
        <w:rPr>
          <w:b/>
          <w:bCs/>
          <w:lang w:val="en-GB"/>
        </w:rPr>
        <w:t>Lorie</w:t>
      </w:r>
      <w:r w:rsidR="00997243">
        <w:rPr>
          <w:lang w:val="en-GB"/>
        </w:rPr>
        <w:t xml:space="preserve"> travelled to Andalucia, Spain, to collaborate with SEO/Birdlife on the preservation of birds and conservation of their ecosystem. </w:t>
      </w:r>
      <w:r w:rsidR="00997243" w:rsidRPr="00973A92">
        <w:rPr>
          <w:b/>
          <w:bCs/>
          <w:lang w:val="en-GB"/>
        </w:rPr>
        <w:t>Caroline</w:t>
      </w:r>
      <w:r w:rsidR="00997243">
        <w:rPr>
          <w:lang w:val="en-GB"/>
        </w:rPr>
        <w:t xml:space="preserve">, instead, </w:t>
      </w:r>
      <w:r w:rsidR="00973A92">
        <w:rPr>
          <w:lang w:val="en-GB"/>
        </w:rPr>
        <w:t xml:space="preserve">opted for a project in the Netherlands with the </w:t>
      </w:r>
      <w:proofErr w:type="spellStart"/>
      <w:r w:rsidR="00973A92">
        <w:rPr>
          <w:lang w:val="en-GB"/>
        </w:rPr>
        <w:t>LavaLegato</w:t>
      </w:r>
      <w:proofErr w:type="spellEnd"/>
      <w:r w:rsidR="00973A92">
        <w:rPr>
          <w:lang w:val="en-GB"/>
        </w:rPr>
        <w:t xml:space="preserve"> association. She is currently volunteering in a biodynamic farm called “Urtica de </w:t>
      </w:r>
      <w:proofErr w:type="spellStart"/>
      <w:r w:rsidR="00973A92">
        <w:rPr>
          <w:lang w:val="en-GB"/>
        </w:rPr>
        <w:t>Vijfsprong</w:t>
      </w:r>
      <w:proofErr w:type="spellEnd"/>
      <w:r w:rsidR="00973A92">
        <w:rPr>
          <w:lang w:val="en-GB"/>
        </w:rPr>
        <w:t>”, where she carries out activities in the open air with employees and volunteers with intellectual disabilities.</w:t>
      </w:r>
    </w:p>
    <w:p w14:paraId="43000CE9" w14:textId="0BF1DC82" w:rsidR="00E41D51" w:rsidRPr="000B18A2" w:rsidRDefault="002A5784" w:rsidP="000B18A2">
      <w:pPr>
        <w:pStyle w:val="Heading2"/>
      </w:pPr>
      <w:r>
        <w:rPr>
          <w:lang w:val="en-GB"/>
        </w:rPr>
        <w:lastRenderedPageBreak/>
        <w:t>Inclusion for All</w:t>
      </w:r>
    </w:p>
    <w:p w14:paraId="362C26D5" w14:textId="2C840E48" w:rsidR="00DF08D1" w:rsidRDefault="00DF08D1" w:rsidP="00E41D51">
      <w:pPr>
        <w:rPr>
          <w:lang w:val="en-GB"/>
        </w:rPr>
      </w:pPr>
      <w:r w:rsidRPr="00AB0CA1">
        <w:rPr>
          <w:lang w:val="en-GB"/>
        </w:rPr>
        <w:t xml:space="preserve">All our activities foster the development of intercultural understanding, exchange between blind and sighted youngsters, the use of non-formal learning methods, the knowledge and discussion about important European issues like solidarity, equal  opportunities, respect of diversity </w:t>
      </w:r>
      <w:r>
        <w:rPr>
          <w:lang w:val="en-GB"/>
        </w:rPr>
        <w:t>and</w:t>
      </w:r>
      <w:r w:rsidRPr="00AB0CA1">
        <w:rPr>
          <w:lang w:val="en-GB"/>
        </w:rPr>
        <w:t xml:space="preserve"> inclusion</w:t>
      </w:r>
      <w:r w:rsidRPr="00364DAE">
        <w:rPr>
          <w:lang w:val="en-GB"/>
        </w:rPr>
        <w:t>.</w:t>
      </w:r>
    </w:p>
    <w:p w14:paraId="2C34772A" w14:textId="5DCFDADE" w:rsidR="00645A60" w:rsidRPr="00645A60" w:rsidRDefault="00645A60" w:rsidP="00645A60">
      <w:pPr>
        <w:rPr>
          <w:lang w:val="en-GB"/>
        </w:rPr>
      </w:pPr>
      <w:r w:rsidRPr="00645A60">
        <w:rPr>
          <w:lang w:val="en-GB"/>
        </w:rPr>
        <w:t xml:space="preserve">In 2025, VIEWS International </w:t>
      </w:r>
      <w:r>
        <w:rPr>
          <w:lang w:val="en-GB"/>
        </w:rPr>
        <w:t>concluded</w:t>
      </w:r>
      <w:r w:rsidRPr="00645A60">
        <w:rPr>
          <w:lang w:val="en-GB"/>
        </w:rPr>
        <w:t xml:space="preserve"> the implementation of the Inclusion for All in Youth Work (I4ALL) project by organising a transnational training course focused on inclusive youth work practices and sustainability. In late March 2025, youth workers from Belgium, Hungary, Romania and Armenia gathered in </w:t>
      </w:r>
      <w:proofErr w:type="spellStart"/>
      <w:r w:rsidRPr="00645A60">
        <w:rPr>
          <w:lang w:val="en-GB"/>
        </w:rPr>
        <w:t>Botassart</w:t>
      </w:r>
      <w:proofErr w:type="spellEnd"/>
      <w:r w:rsidRPr="00645A60">
        <w:rPr>
          <w:lang w:val="en-GB"/>
        </w:rPr>
        <w:t xml:space="preserve">, Belgium, at the premises of </w:t>
      </w:r>
      <w:proofErr w:type="spellStart"/>
      <w:r w:rsidRPr="00645A60">
        <w:rPr>
          <w:lang w:val="en-GB"/>
        </w:rPr>
        <w:t>Loryhan</w:t>
      </w:r>
      <w:proofErr w:type="spellEnd"/>
      <w:r w:rsidRPr="00645A60">
        <w:rPr>
          <w:lang w:val="en-GB"/>
        </w:rPr>
        <w:t>, in a welcoming and participatory setting surrounded by nature.</w:t>
      </w:r>
    </w:p>
    <w:p w14:paraId="73CC530E" w14:textId="5EC00F79" w:rsidR="00645A60" w:rsidRPr="00645A60" w:rsidRDefault="00645A60" w:rsidP="00645A60">
      <w:pPr>
        <w:rPr>
          <w:lang w:val="en-GB"/>
        </w:rPr>
      </w:pPr>
      <w:r w:rsidRPr="00645A60">
        <w:rPr>
          <w:lang w:val="en-GB"/>
        </w:rPr>
        <w:t>From 24 to 30 March, participants took part in interactive workshops, outdoor activities and study visits exploring inclusion in youth work beyond disability, as well as ways to mainstream environmental awareness into their actions. The programme combined reflection, practical tools and shared experiences, creating space for learning, exchange and collaboration. The training course also offered participants the opportunity to develop project ideas and strengthen their confidence and engagement in inclusive youth work at local and European level.</w:t>
      </w:r>
    </w:p>
    <w:p w14:paraId="6A36C0E9" w14:textId="0BAB2CBB" w:rsidR="00DF08D1" w:rsidRDefault="00DF08D1" w:rsidP="00E41D51">
      <w:pPr>
        <w:rPr>
          <w:lang w:val="en-GB"/>
        </w:rPr>
      </w:pPr>
      <w:r>
        <w:rPr>
          <w:noProof/>
          <w:lang w:val="en-GB"/>
        </w:rPr>
        <w:drawing>
          <wp:inline distT="0" distB="0" distL="0" distR="0" wp14:anchorId="24E6EAF0" wp14:editId="7F1B0969">
            <wp:extent cx="5731510" cy="2678705"/>
            <wp:effectExtent l="0" t="0" r="2540" b="7620"/>
            <wp:docPr id="1201664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4359" name="Picture 2"/>
                    <pic:cNvPicPr/>
                  </pic:nvPicPr>
                  <pic:blipFill>
                    <a:blip r:embed="rId13" cstate="print">
                      <a:extLst>
                        <a:ext uri="{28A0092B-C50C-407E-A947-70E740481C1C}">
                          <a14:useLocalDpi xmlns:a14="http://schemas.microsoft.com/office/drawing/2010/main" val="0"/>
                        </a:ext>
                      </a:extLst>
                    </a:blip>
                    <a:srcRect t="8469" b="8469"/>
                    <a:stretch>
                      <a:fillRect/>
                    </a:stretch>
                  </pic:blipFill>
                  <pic:spPr bwMode="auto">
                    <a:xfrm>
                      <a:off x="0" y="0"/>
                      <a:ext cx="5731510" cy="2678705"/>
                    </a:xfrm>
                    <a:prstGeom prst="rect">
                      <a:avLst/>
                    </a:prstGeom>
                    <a:ln>
                      <a:noFill/>
                    </a:ln>
                    <a:extLst>
                      <a:ext uri="{53640926-AAD7-44D8-BBD7-CCE9431645EC}">
                        <a14:shadowObscured xmlns:a14="http://schemas.microsoft.com/office/drawing/2010/main"/>
                      </a:ext>
                    </a:extLst>
                  </pic:spPr>
                </pic:pic>
              </a:graphicData>
            </a:graphic>
          </wp:inline>
        </w:drawing>
      </w:r>
    </w:p>
    <w:p w14:paraId="392142C1" w14:textId="4D9109C6" w:rsidR="00E41D51" w:rsidRDefault="002A5784" w:rsidP="00C30060">
      <w:pPr>
        <w:pStyle w:val="Heading2"/>
        <w:rPr>
          <w:lang w:val="en-GB"/>
        </w:rPr>
      </w:pPr>
      <w:r>
        <w:rPr>
          <w:lang w:val="en-GB"/>
        </w:rPr>
        <w:t>The Big Thing</w:t>
      </w:r>
    </w:p>
    <w:p w14:paraId="15C65DAC" w14:textId="2D3FAA68" w:rsidR="00645A60" w:rsidRDefault="00645A60" w:rsidP="00645A60">
      <w:pPr>
        <w:rPr>
          <w:lang w:val="en-GB"/>
        </w:rPr>
      </w:pPr>
      <w:r w:rsidRPr="00645A60">
        <w:rPr>
          <w:lang w:val="en-GB"/>
        </w:rPr>
        <w:t>2025</w:t>
      </w:r>
      <w:r>
        <w:rPr>
          <w:lang w:val="en-GB"/>
        </w:rPr>
        <w:t xml:space="preserve"> also saw the conclusion of</w:t>
      </w:r>
      <w:r w:rsidRPr="00645A60">
        <w:rPr>
          <w:lang w:val="en-GB"/>
        </w:rPr>
        <w:t xml:space="preserve"> The Big Thing project</w:t>
      </w:r>
      <w:r>
        <w:rPr>
          <w:lang w:val="en-GB"/>
        </w:rPr>
        <w:t xml:space="preserve">, which </w:t>
      </w:r>
      <w:r w:rsidRPr="00AF3A36">
        <w:rPr>
          <w:lang w:val="en-GB"/>
        </w:rPr>
        <w:t>aim</w:t>
      </w:r>
      <w:r>
        <w:rPr>
          <w:lang w:val="en-GB"/>
        </w:rPr>
        <w:t>ed</w:t>
      </w:r>
      <w:r w:rsidRPr="00AF3A36">
        <w:rPr>
          <w:lang w:val="en-GB"/>
        </w:rPr>
        <w:t xml:space="preserve"> to train people with disabilities from three countries as European trainers, using the European Training Strategy (ETS) competency model</w:t>
      </w:r>
      <w:r>
        <w:rPr>
          <w:lang w:val="en-GB"/>
        </w:rPr>
        <w:t xml:space="preserve">, and </w:t>
      </w:r>
      <w:r w:rsidRPr="00AF3A36">
        <w:rPr>
          <w:lang w:val="en-GB"/>
        </w:rPr>
        <w:lastRenderedPageBreak/>
        <w:t>create a framework to help institutions include people with disabilities in their training activities</w:t>
      </w:r>
    </w:p>
    <w:p w14:paraId="10619167" w14:textId="157ACAA9" w:rsidR="00645A60" w:rsidRPr="00645A60" w:rsidRDefault="00645A60" w:rsidP="00645A60">
      <w:pPr>
        <w:rPr>
          <w:lang w:val="en-GB"/>
        </w:rPr>
      </w:pPr>
      <w:r>
        <w:rPr>
          <w:lang w:val="en-GB"/>
        </w:rPr>
        <w:t>In the project’s final phase, we focused</w:t>
      </w:r>
      <w:r w:rsidRPr="00645A60">
        <w:rPr>
          <w:lang w:val="en-GB"/>
        </w:rPr>
        <w:t xml:space="preserve"> on consolidating results and ensuring their long-term use.</w:t>
      </w:r>
    </w:p>
    <w:p w14:paraId="0A13DE22" w14:textId="0C58C737" w:rsidR="00645A60" w:rsidRPr="00645A60" w:rsidRDefault="00645A60" w:rsidP="00645A60">
      <w:pPr>
        <w:rPr>
          <w:lang w:val="en-GB"/>
        </w:rPr>
      </w:pPr>
      <w:r w:rsidRPr="00645A60">
        <w:rPr>
          <w:lang w:val="en-GB"/>
        </w:rPr>
        <w:t xml:space="preserve">Throughout the year, partners finalised </w:t>
      </w:r>
      <w:r w:rsidRPr="00645A60">
        <w:rPr>
          <w:b/>
          <w:bCs/>
          <w:lang w:val="en-GB"/>
        </w:rPr>
        <w:t>two sets of guidelines</w:t>
      </w:r>
      <w:r w:rsidRPr="00645A60">
        <w:rPr>
          <w:lang w:val="en-GB"/>
        </w:rPr>
        <w:t>: one addressed to trainers with disabilities and one addressed to organisations wishing to develop more inclusive training activities. Based on the European Training Strategy competency model, these resources provide practical guidance for organisations working in youth training at national and European level.</w:t>
      </w:r>
    </w:p>
    <w:p w14:paraId="0C7391F8" w14:textId="5D881578" w:rsidR="005C1E3E" w:rsidRPr="00D04C17" w:rsidRDefault="005C1E3E" w:rsidP="005C1E3E">
      <w:pPr>
        <w:rPr>
          <w:lang w:val="fr-FR"/>
        </w:rPr>
      </w:pPr>
      <w:r>
        <w:rPr>
          <w:noProof/>
          <w:lang w:val="en-GB"/>
        </w:rPr>
        <w:drawing>
          <wp:inline distT="0" distB="0" distL="0" distR="0" wp14:anchorId="48AC76A9" wp14:editId="3C6F1938">
            <wp:extent cx="5731510" cy="2354580"/>
            <wp:effectExtent l="0" t="0" r="2540" b="7620"/>
            <wp:docPr id="1660075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5691" name="Picture 3"/>
                    <pic:cNvPicPr/>
                  </pic:nvPicPr>
                  <pic:blipFill>
                    <a:blip r:embed="rId14" cstate="print">
                      <a:extLst>
                        <a:ext uri="{28A0092B-C50C-407E-A947-70E740481C1C}">
                          <a14:useLocalDpi xmlns:a14="http://schemas.microsoft.com/office/drawing/2010/main" val="0"/>
                        </a:ext>
                      </a:extLst>
                    </a:blip>
                    <a:srcRect t="14006" b="14006"/>
                    <a:stretch>
                      <a:fillRect/>
                    </a:stretch>
                  </pic:blipFill>
                  <pic:spPr bwMode="auto">
                    <a:xfrm>
                      <a:off x="0" y="0"/>
                      <a:ext cx="5731510" cy="2354580"/>
                    </a:xfrm>
                    <a:prstGeom prst="rect">
                      <a:avLst/>
                    </a:prstGeom>
                    <a:ln>
                      <a:noFill/>
                    </a:ln>
                    <a:extLst>
                      <a:ext uri="{53640926-AAD7-44D8-BBD7-CCE9431645EC}">
                        <a14:shadowObscured xmlns:a14="http://schemas.microsoft.com/office/drawing/2010/main"/>
                      </a:ext>
                    </a:extLst>
                  </pic:spPr>
                </pic:pic>
              </a:graphicData>
            </a:graphic>
          </wp:inline>
        </w:drawing>
      </w:r>
    </w:p>
    <w:p w14:paraId="2D06C02C" w14:textId="0BC08DF6" w:rsidR="00AF3A36" w:rsidRPr="00645A60" w:rsidRDefault="00645A60" w:rsidP="00645A60">
      <w:pPr>
        <w:rPr>
          <w:lang w:val="en-GB"/>
        </w:rPr>
      </w:pPr>
      <w:r w:rsidRPr="00645A60">
        <w:rPr>
          <w:lang w:val="en-GB"/>
        </w:rPr>
        <w:t xml:space="preserve">In August 2025, we met with </w:t>
      </w:r>
      <w:r>
        <w:rPr>
          <w:lang w:val="en-GB"/>
        </w:rPr>
        <w:t xml:space="preserve">our partners in Ljubljana, Slovenia, for the project’s </w:t>
      </w:r>
      <w:r w:rsidRPr="003A5A37">
        <w:rPr>
          <w:b/>
          <w:bCs/>
          <w:lang w:val="en-GB"/>
        </w:rPr>
        <w:t>final transnational meeting</w:t>
      </w:r>
      <w:r>
        <w:rPr>
          <w:lang w:val="en-GB"/>
        </w:rPr>
        <w:t>. The two-day meeting provided the opportunity to walk through the various phases of the project, evaluate its impact on the participants, trainers and staff alike, collect the lessons learnt and plan the partnership’s final steps.</w:t>
      </w:r>
    </w:p>
    <w:p w14:paraId="42261C63" w14:textId="3D5FC0B7" w:rsidR="00C30060" w:rsidRDefault="009C3A98" w:rsidP="00DF08D1">
      <w:pPr>
        <w:pStyle w:val="Heading2"/>
        <w:rPr>
          <w:lang w:val="en-GB"/>
        </w:rPr>
      </w:pPr>
      <w:r>
        <w:rPr>
          <w:lang w:val="en-GB"/>
        </w:rPr>
        <w:t>ACT-YOU</w:t>
      </w:r>
    </w:p>
    <w:p w14:paraId="1C536E5F" w14:textId="3D70B63B" w:rsidR="003A5A37" w:rsidRDefault="003A5A37" w:rsidP="003A5A37">
      <w:pPr>
        <w:rPr>
          <w:lang w:val="en-GB"/>
        </w:rPr>
      </w:pPr>
      <w:r w:rsidRPr="003A5A37">
        <w:rPr>
          <w:lang w:val="en-GB"/>
        </w:rPr>
        <w:t>The ACT-YOU project started in 2025 with the aim of supporting youth workers in creating inclusive and accessible environments for young people with fewer opportunities. The project promotes peer learning, exchange of experiences, and the development of practical skills for inclusive youth engagement.</w:t>
      </w:r>
    </w:p>
    <w:p w14:paraId="08A2D995" w14:textId="12FBD7DB" w:rsidR="009C3A98" w:rsidRPr="003A5A37" w:rsidRDefault="009C3A98" w:rsidP="003A5A37">
      <w:pPr>
        <w:rPr>
          <w:lang w:val="en-GB"/>
        </w:rPr>
      </w:pPr>
      <w:r>
        <w:rPr>
          <w:noProof/>
          <w:lang w:val="en-GB"/>
        </w:rPr>
        <w:lastRenderedPageBreak/>
        <w:drawing>
          <wp:inline distT="0" distB="0" distL="0" distR="0" wp14:anchorId="62949B76" wp14:editId="6E32B406">
            <wp:extent cx="5731510" cy="3549015"/>
            <wp:effectExtent l="0" t="0" r="2540" b="0"/>
            <wp:docPr id="581114247"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14247" name="Picture 3" descr="A group of people posing for a phot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49015"/>
                    </a:xfrm>
                    <a:prstGeom prst="rect">
                      <a:avLst/>
                    </a:prstGeom>
                  </pic:spPr>
                </pic:pic>
              </a:graphicData>
            </a:graphic>
          </wp:inline>
        </w:drawing>
      </w:r>
    </w:p>
    <w:p w14:paraId="5C12E23C" w14:textId="5F2532DF" w:rsidR="003A5A37" w:rsidRPr="003A5A37" w:rsidRDefault="003A5A37" w:rsidP="003A5A37">
      <w:pPr>
        <w:pStyle w:val="ListParagraph"/>
        <w:numPr>
          <w:ilvl w:val="0"/>
          <w:numId w:val="10"/>
        </w:numPr>
        <w:rPr>
          <w:lang w:val="en-GB"/>
        </w:rPr>
      </w:pPr>
      <w:r w:rsidRPr="003A5A37">
        <w:rPr>
          <w:lang w:val="en-GB"/>
        </w:rPr>
        <w:t xml:space="preserve">In May 2025, </w:t>
      </w:r>
      <w:r>
        <w:rPr>
          <w:lang w:val="en-GB"/>
        </w:rPr>
        <w:t>we</w:t>
      </w:r>
      <w:r w:rsidRPr="003A5A37">
        <w:rPr>
          <w:lang w:val="en-GB"/>
        </w:rPr>
        <w:t xml:space="preserve"> hosted a transnational </w:t>
      </w:r>
      <w:r w:rsidRPr="003A5A37">
        <w:rPr>
          <w:b/>
          <w:bCs/>
          <w:lang w:val="en-GB"/>
        </w:rPr>
        <w:t>study visit</w:t>
      </w:r>
      <w:r w:rsidRPr="003A5A37">
        <w:rPr>
          <w:lang w:val="en-GB"/>
        </w:rPr>
        <w:t xml:space="preserve"> in Liège, where participants explored local practices </w:t>
      </w:r>
      <w:r>
        <w:rPr>
          <w:lang w:val="en-GB"/>
        </w:rPr>
        <w:t>in</w:t>
      </w:r>
      <w:r w:rsidRPr="003A5A37">
        <w:rPr>
          <w:lang w:val="en-GB"/>
        </w:rPr>
        <w:t xml:space="preserve"> accessibility and inclusion in youth work. The week included visits to schools, youth centres, and associations, workshops on non-formal education and inclusion strategies, and opportunities for intercultural exchange.</w:t>
      </w:r>
    </w:p>
    <w:p w14:paraId="5B7E00C5" w14:textId="26A77200" w:rsidR="003A5A37" w:rsidRPr="003A5A37" w:rsidRDefault="003A5A37" w:rsidP="003A5A37">
      <w:pPr>
        <w:pStyle w:val="ListParagraph"/>
        <w:numPr>
          <w:ilvl w:val="0"/>
          <w:numId w:val="10"/>
        </w:numPr>
        <w:rPr>
          <w:lang w:val="en-GB"/>
        </w:rPr>
      </w:pPr>
      <w:r w:rsidRPr="003A5A37">
        <w:rPr>
          <w:lang w:val="en-GB"/>
        </w:rPr>
        <w:t xml:space="preserve">From 10 to 16 October 2025, participants met in </w:t>
      </w:r>
      <w:proofErr w:type="spellStart"/>
      <w:r w:rsidRPr="003A5A37">
        <w:rPr>
          <w:lang w:val="en-GB"/>
        </w:rPr>
        <w:t>Durrës</w:t>
      </w:r>
      <w:proofErr w:type="spellEnd"/>
      <w:r w:rsidRPr="003A5A37">
        <w:rPr>
          <w:lang w:val="en-GB"/>
        </w:rPr>
        <w:t xml:space="preserve"> and Golem, Albania, for the </w:t>
      </w:r>
      <w:r w:rsidRPr="003A5A37">
        <w:rPr>
          <w:b/>
          <w:bCs/>
          <w:lang w:val="en-GB"/>
        </w:rPr>
        <w:t>international training course</w:t>
      </w:r>
      <w:r w:rsidRPr="003A5A37">
        <w:rPr>
          <w:lang w:val="en-GB"/>
        </w:rPr>
        <w:t>, combining practical exercises on inclusive youth work with intercultural activities and reflection time along the coast.</w:t>
      </w:r>
    </w:p>
    <w:p w14:paraId="0BF071C4" w14:textId="4BE0318B" w:rsidR="003A5A37" w:rsidRPr="003A5A37" w:rsidRDefault="009C3A98" w:rsidP="003A5A37">
      <w:pPr>
        <w:pStyle w:val="ListParagraph"/>
        <w:numPr>
          <w:ilvl w:val="0"/>
          <w:numId w:val="10"/>
        </w:numPr>
        <w:rPr>
          <w:lang w:val="en-GB"/>
        </w:rPr>
      </w:pPr>
      <w:r w:rsidRPr="009C3A98">
        <w:t>After each activity, an episode of the project podcast was recorded, giving participants a platform to share reflections, experiences, and insights, and allowing the wider community to hear authentic stories from the study visit and training course.</w:t>
      </w:r>
    </w:p>
    <w:p w14:paraId="4DAAFE77" w14:textId="08CD5B39" w:rsidR="003A5A37" w:rsidRDefault="009C3A98" w:rsidP="003A5A37">
      <w:pPr>
        <w:pStyle w:val="Heading2"/>
        <w:rPr>
          <w:lang w:val="en-GB"/>
        </w:rPr>
      </w:pPr>
      <w:r>
        <w:rPr>
          <w:lang w:val="en-GB"/>
        </w:rPr>
        <w:t>VIPPSTAR</w:t>
      </w:r>
    </w:p>
    <w:p w14:paraId="02BF203A" w14:textId="421BF2D6" w:rsidR="00FA6979" w:rsidRPr="00FA6979" w:rsidRDefault="00FA6979" w:rsidP="00FA6979">
      <w:pPr>
        <w:rPr>
          <w:lang w:val="en-GB"/>
        </w:rPr>
      </w:pPr>
      <w:r w:rsidRPr="00FA6979">
        <w:rPr>
          <w:lang w:val="en-GB"/>
        </w:rPr>
        <w:t xml:space="preserve">In 2025, VIEWS International continued its work in the Horizon Europe project </w:t>
      </w:r>
      <w:r w:rsidRPr="00FA6979">
        <w:rPr>
          <w:b/>
          <w:bCs/>
          <w:lang w:val="en-GB"/>
        </w:rPr>
        <w:t>VIPPSTAR</w:t>
      </w:r>
      <w:r w:rsidRPr="00FA6979">
        <w:rPr>
          <w:lang w:val="en-GB"/>
        </w:rPr>
        <w:t>, leading the communication, dissemination, and exploitation efforts. VIPPSTAR supports children and adolescents with visual impairments in every aspect of their growth, recognising that their needs go far beyond vision. Using digital tools and AI, the project offers personalised and continuous support that nurtures physical, cognitive, and social development, helping young people gain autonomy, resilience, and a stronger sense of inclusion.</w:t>
      </w:r>
    </w:p>
    <w:p w14:paraId="7943F1BC" w14:textId="1CC016E0" w:rsidR="00FA6979" w:rsidRDefault="00FA6979" w:rsidP="00FA6979">
      <w:pPr>
        <w:rPr>
          <w:lang w:val="en-GB"/>
        </w:rPr>
      </w:pPr>
      <w:r w:rsidRPr="00FA6979">
        <w:rPr>
          <w:lang w:val="en-GB"/>
        </w:rPr>
        <w:lastRenderedPageBreak/>
        <w:t>During the year, our focus was on making the project accessible and engaging to a wide audience. We launched the project website, developed the visual identity, and defined the communication, dissemination, and exploitation plan, paying special attention to accessibility and to reaching different target groups, including the scientific community, youth workers, families, and young people with visual impairments.</w:t>
      </w:r>
    </w:p>
    <w:p w14:paraId="0C46F664" w14:textId="7FA9DEF0" w:rsidR="004A6508" w:rsidRPr="00FA6979" w:rsidRDefault="004A6508" w:rsidP="00FA6979">
      <w:pPr>
        <w:rPr>
          <w:lang w:val="en-GB"/>
        </w:rPr>
      </w:pPr>
      <w:r>
        <w:rPr>
          <w:noProof/>
          <w:lang w:val="en-GB"/>
        </w:rPr>
        <w:drawing>
          <wp:inline distT="0" distB="0" distL="0" distR="0" wp14:anchorId="70D325DC" wp14:editId="1563DE9C">
            <wp:extent cx="5731510" cy="4276725"/>
            <wp:effectExtent l="0" t="0" r="2540" b="9525"/>
            <wp:docPr id="1859917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7788" name="Picture 18599177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76725"/>
                    </a:xfrm>
                    <a:prstGeom prst="rect">
                      <a:avLst/>
                    </a:prstGeom>
                  </pic:spPr>
                </pic:pic>
              </a:graphicData>
            </a:graphic>
          </wp:inline>
        </w:drawing>
      </w:r>
    </w:p>
    <w:p w14:paraId="3E9DC0FF" w14:textId="0FD1FEDA" w:rsidR="00FA6979" w:rsidRPr="00FA6979" w:rsidRDefault="00FA6979" w:rsidP="00FA6979">
      <w:pPr>
        <w:rPr>
          <w:lang w:val="en-GB"/>
        </w:rPr>
      </w:pPr>
      <w:r w:rsidRPr="00FA6979">
        <w:rPr>
          <w:lang w:val="en-GB"/>
        </w:rPr>
        <w:t xml:space="preserve">A highlight was the first in-person </w:t>
      </w:r>
      <w:r w:rsidRPr="00FA6979">
        <w:rPr>
          <w:b/>
          <w:bCs/>
          <w:lang w:val="en-GB"/>
        </w:rPr>
        <w:t>consortium meeting</w:t>
      </w:r>
      <w:r w:rsidRPr="00FA6979">
        <w:rPr>
          <w:lang w:val="en-GB"/>
        </w:rPr>
        <w:t xml:space="preserve"> in Brescia, Italy, on 19–20 May, where partners from across Europe came together to review progress and plan the next phase. The meeting strengthened collaboration across research, clinical practice, and technology, advancing AI-based tools, serious games, and telehealth platforms, launching the transnational clinical data network </w:t>
      </w:r>
      <w:r w:rsidRPr="00FA6979">
        <w:rPr>
          <w:b/>
          <w:bCs/>
          <w:lang w:val="en-GB"/>
        </w:rPr>
        <w:t>VIPPSTAR-NET</w:t>
      </w:r>
      <w:r w:rsidRPr="00FA6979">
        <w:rPr>
          <w:lang w:val="en-GB"/>
        </w:rPr>
        <w:t>, and exploring how digital health solutions can empower families and young people.</w:t>
      </w:r>
    </w:p>
    <w:p w14:paraId="69DEA51A" w14:textId="025ABDFB" w:rsidR="003A5A37" w:rsidRDefault="003A5A37" w:rsidP="00FA6979">
      <w:pPr>
        <w:pStyle w:val="Heading2"/>
        <w:rPr>
          <w:lang w:val="en-GB"/>
        </w:rPr>
      </w:pPr>
      <w:r>
        <w:rPr>
          <w:lang w:val="en-GB"/>
        </w:rPr>
        <w:t>Many new projects kicking off!</w:t>
      </w:r>
    </w:p>
    <w:p w14:paraId="39CFAC4D" w14:textId="770883BA" w:rsidR="00FA6979" w:rsidRDefault="00FA6979" w:rsidP="00FA6979">
      <w:pPr>
        <w:pStyle w:val="Heading3"/>
        <w:rPr>
          <w:lang w:val="en-GB"/>
        </w:rPr>
      </w:pPr>
      <w:r>
        <w:rPr>
          <w:lang w:val="en-GB"/>
        </w:rPr>
        <w:t>CYCLE-IN</w:t>
      </w:r>
    </w:p>
    <w:p w14:paraId="0A574DAA" w14:textId="64CCDBAF" w:rsidR="00FA6979" w:rsidRDefault="00FA6979" w:rsidP="00FA6979">
      <w:pPr>
        <w:rPr>
          <w:lang w:val="en-GB"/>
        </w:rPr>
      </w:pPr>
      <w:r w:rsidRPr="00FA6979">
        <w:rPr>
          <w:lang w:val="en-GB"/>
        </w:rPr>
        <w:t xml:space="preserve">CYCLE-IN is a European project launched in 2025 that promotes inclusion and well-being of visually impaired youth through tandem cycling and accessible outdoor activities. The project also supports youth workers in </w:t>
      </w:r>
      <w:r w:rsidRPr="00FA6979">
        <w:rPr>
          <w:lang w:val="en-GB"/>
        </w:rPr>
        <w:lastRenderedPageBreak/>
        <w:t>developing inclusive physical and outdoor education practices, encouraging participation, cooperation, and sustainable mobility.</w:t>
      </w:r>
    </w:p>
    <w:p w14:paraId="777250FE" w14:textId="07EE4730" w:rsidR="00FA6979" w:rsidRPr="00FA6979" w:rsidRDefault="00FA6979" w:rsidP="00FA6979">
      <w:pPr>
        <w:pStyle w:val="Heading3"/>
        <w:rPr>
          <w:lang w:val="en-GB"/>
        </w:rPr>
      </w:pPr>
      <w:r>
        <w:rPr>
          <w:lang w:val="en-GB"/>
        </w:rPr>
        <w:t>Inclusive Horizons (</w:t>
      </w:r>
      <w:proofErr w:type="spellStart"/>
      <w:r>
        <w:rPr>
          <w:lang w:val="en-GB"/>
        </w:rPr>
        <w:t>InHo</w:t>
      </w:r>
      <w:proofErr w:type="spellEnd"/>
      <w:r>
        <w:rPr>
          <w:lang w:val="en-GB"/>
        </w:rPr>
        <w:t>)</w:t>
      </w:r>
    </w:p>
    <w:p w14:paraId="3B04F14B" w14:textId="77777777" w:rsidR="00FA6979" w:rsidRDefault="00FA6979" w:rsidP="00FA6979">
      <w:pPr>
        <w:rPr>
          <w:lang w:val="en-GB"/>
        </w:rPr>
      </w:pPr>
      <w:r w:rsidRPr="00FA6979">
        <w:rPr>
          <w:lang w:val="en-GB"/>
        </w:rPr>
        <w:t>Inclusive Horizons (INHO) is a cooperation project aimed at improving digital accessibility and inclusion for physically and sensorially impaired youth. Through training activities, workshops, and practical resources, the project supports youth workers, young people, and their families, while addressing barriers to inclusion in education and employment.</w:t>
      </w:r>
    </w:p>
    <w:p w14:paraId="7CA47206" w14:textId="248F624B" w:rsidR="00FA6979" w:rsidRPr="00FA6979" w:rsidRDefault="00FA6979" w:rsidP="00FA6979">
      <w:pPr>
        <w:pStyle w:val="Heading3"/>
        <w:rPr>
          <w:lang w:val="en-GB"/>
        </w:rPr>
      </w:pPr>
      <w:r>
        <w:rPr>
          <w:lang w:val="en-GB"/>
        </w:rPr>
        <w:t>W.I.N. Project</w:t>
      </w:r>
    </w:p>
    <w:p w14:paraId="1E22C65C" w14:textId="552A46E4" w:rsidR="00FA6979" w:rsidRDefault="00FA6979" w:rsidP="00FA6979">
      <w:pPr>
        <w:rPr>
          <w:lang w:val="en-GB"/>
        </w:rPr>
      </w:pPr>
      <w:r w:rsidRPr="00FA6979">
        <w:rPr>
          <w:lang w:val="en-GB"/>
        </w:rPr>
        <w:t>The Workspace Inclusion and Diversity (W.I.N.) project focuses on promoting inclusive and accessible workplaces. By applying Universal Design principles, the project supports organisations and professionals in addressing discrimination and improving the inclusion of persons with disabilities in the private sector.</w:t>
      </w:r>
    </w:p>
    <w:p w14:paraId="74B148B2" w14:textId="437E6EE9" w:rsidR="00FA6979" w:rsidRDefault="00FA6979" w:rsidP="00FA6979">
      <w:pPr>
        <w:pStyle w:val="Heading3"/>
        <w:rPr>
          <w:lang w:val="en-GB"/>
        </w:rPr>
      </w:pPr>
      <w:r>
        <w:rPr>
          <w:lang w:val="en-GB"/>
        </w:rPr>
        <w:t>VISTA</w:t>
      </w:r>
    </w:p>
    <w:p w14:paraId="683829DD" w14:textId="4ADFD215" w:rsidR="003A5A37" w:rsidRPr="003A5A37" w:rsidRDefault="00FA6979" w:rsidP="00FA6979">
      <w:pPr>
        <w:rPr>
          <w:lang w:val="en-GB"/>
        </w:rPr>
      </w:pPr>
      <w:r w:rsidRPr="00FA6979">
        <w:rPr>
          <w:lang w:val="en-GB"/>
        </w:rPr>
        <w:t>VISTA is a strategic partnership that started in 2025 and focuses on improving the accessibility of vocational education and training for visually impaired learners. The project works on inclusive teaching approaches, digital tools, and cooperation between training providers and employers. VIEWS International contributes to the project with a focus on accessibility, inclusion, and dissemination.</w:t>
      </w:r>
    </w:p>
    <w:p w14:paraId="3050DA67" w14:textId="48093BC3" w:rsidR="002C0EED" w:rsidRDefault="002C0EED" w:rsidP="002C0EED">
      <w:pPr>
        <w:pStyle w:val="Heading2"/>
        <w:rPr>
          <w:lang w:val="en-GB"/>
        </w:rPr>
      </w:pPr>
      <w:r>
        <w:rPr>
          <w:lang w:val="en-GB"/>
        </w:rPr>
        <w:t>Language Tandems</w:t>
      </w:r>
    </w:p>
    <w:p w14:paraId="7D229D94" w14:textId="2232D78F" w:rsidR="00F43C89" w:rsidRDefault="002C0EED" w:rsidP="002C0EED">
      <w:pPr>
        <w:rPr>
          <w:lang w:val="en-GB"/>
        </w:rPr>
      </w:pPr>
      <w:r>
        <w:rPr>
          <w:lang w:val="en-GB"/>
        </w:rPr>
        <w:t xml:space="preserve">Throughout the year, from the beginning of 2021, VIEWS International and its members organise accessible language tandems, gathering participants from anywhere in Europe in weekly or bimonthly online meetings to practice their language speaking skills in Spanish, French, Italian, German, English and Russian. </w:t>
      </w:r>
      <w:r w:rsidRPr="002C0EED">
        <w:rPr>
          <w:lang w:val="en-GB"/>
        </w:rPr>
        <w:t xml:space="preserve">The </w:t>
      </w:r>
      <w:r>
        <w:rPr>
          <w:lang w:val="en-GB"/>
        </w:rPr>
        <w:t>meeting</w:t>
      </w:r>
      <w:r w:rsidRPr="002C0EED">
        <w:rPr>
          <w:lang w:val="en-GB"/>
        </w:rPr>
        <w:t xml:space="preserve"> are led by a team of volunteer</w:t>
      </w:r>
      <w:r>
        <w:rPr>
          <w:lang w:val="en-GB"/>
        </w:rPr>
        <w:t>s who are</w:t>
      </w:r>
      <w:r w:rsidRPr="002E2C5E">
        <w:rPr>
          <w:lang w:val="en-GB"/>
        </w:rPr>
        <w:t xml:space="preserve"> native speaker</w:t>
      </w:r>
      <w:r>
        <w:rPr>
          <w:lang w:val="en-GB"/>
        </w:rPr>
        <w:t xml:space="preserve">s and </w:t>
      </w:r>
      <w:r w:rsidRPr="002E2C5E">
        <w:rPr>
          <w:lang w:val="en-GB"/>
        </w:rPr>
        <w:t>support the participants with tips and new vocabulary.</w:t>
      </w:r>
    </w:p>
    <w:p w14:paraId="13844DD0" w14:textId="77777777" w:rsidR="00F43C89" w:rsidRDefault="00F43C89">
      <w:pPr>
        <w:rPr>
          <w:lang w:val="en-GB"/>
        </w:rPr>
      </w:pPr>
      <w:r>
        <w:rPr>
          <w:lang w:val="en-GB"/>
        </w:rPr>
        <w:br w:type="page"/>
      </w:r>
    </w:p>
    <w:p w14:paraId="556AA86C" w14:textId="068B82C7" w:rsidR="00CF4D06" w:rsidRDefault="00CF4D06" w:rsidP="00CF4D06">
      <w:pPr>
        <w:pStyle w:val="Heading2"/>
        <w:rPr>
          <w:lang w:val="en-GB"/>
        </w:rPr>
      </w:pPr>
      <w:r>
        <w:rPr>
          <w:lang w:val="en-GB"/>
        </w:rPr>
        <w:lastRenderedPageBreak/>
        <w:t xml:space="preserve">Awareness-raising </w:t>
      </w:r>
      <w:r w:rsidR="00DF4ADD">
        <w:rPr>
          <w:lang w:val="en-GB"/>
        </w:rPr>
        <w:t>A</w:t>
      </w:r>
      <w:r>
        <w:rPr>
          <w:lang w:val="en-GB"/>
        </w:rPr>
        <w:t>ctivities</w:t>
      </w:r>
    </w:p>
    <w:p w14:paraId="012C288E" w14:textId="04E3DE69" w:rsidR="00DA0CCC" w:rsidRDefault="00DA0CCC" w:rsidP="00DA0CCC">
      <w:pPr>
        <w:rPr>
          <w:lang w:val="en-GB"/>
        </w:rPr>
      </w:pPr>
      <w:r>
        <w:t xml:space="preserve">Awareness-raising on persons with visual impairments and adapted international mobility </w:t>
      </w:r>
      <w:proofErr w:type="spellStart"/>
      <w:r>
        <w:t>programmes</w:t>
      </w:r>
      <w:proofErr w:type="spellEnd"/>
      <w:r>
        <w:t xml:space="preserve"> is another core activity of VIEWS International. These activities are crucial to inform the local community about the opportunities offered by the ESC and Erasmus+ </w:t>
      </w:r>
      <w:proofErr w:type="spellStart"/>
      <w:r>
        <w:t>programmes</w:t>
      </w:r>
      <w:proofErr w:type="spellEnd"/>
      <w:r>
        <w:t xml:space="preserve">, and to create a general understanding of the issues faced by persons with visual impairments and the specific adaptations to put in place to </w:t>
      </w:r>
      <w:proofErr w:type="spellStart"/>
      <w:r>
        <w:t>favour</w:t>
      </w:r>
      <w:proofErr w:type="spellEnd"/>
      <w:r>
        <w:t xml:space="preserve"> their inclusion in society, education and on the workplace.</w:t>
      </w:r>
    </w:p>
    <w:p w14:paraId="539406A8" w14:textId="432B3BD4" w:rsidR="00DA0CCC" w:rsidRDefault="00DA0CCC" w:rsidP="00DA0CCC">
      <w:pPr>
        <w:pStyle w:val="Heading3"/>
        <w:rPr>
          <w:lang w:val="en-GB"/>
        </w:rPr>
      </w:pPr>
      <w:r>
        <w:rPr>
          <w:lang w:val="en-GB"/>
        </w:rPr>
        <w:t>The Celebration of the Sainte Marguerite Neighbourhood</w:t>
      </w:r>
    </w:p>
    <w:p w14:paraId="287FE2FF" w14:textId="0E0B3A05" w:rsidR="008949DE" w:rsidRPr="00DA0CCC" w:rsidRDefault="009063DA" w:rsidP="00DA0CCC">
      <w:pPr>
        <w:rPr>
          <w:lang w:val="en-GB"/>
        </w:rPr>
      </w:pPr>
      <w:r>
        <w:rPr>
          <w:noProof/>
          <w:lang w:val="en-GB"/>
        </w:rPr>
        <w:drawing>
          <wp:anchor distT="0" distB="0" distL="114300" distR="114300" simplePos="0" relativeHeight="251662847" behindDoc="0" locked="0" layoutInCell="1" allowOverlap="1" wp14:anchorId="6E26C7DF" wp14:editId="4824876A">
            <wp:simplePos x="0" y="0"/>
            <wp:positionH relativeFrom="column">
              <wp:posOffset>-15875</wp:posOffset>
            </wp:positionH>
            <wp:positionV relativeFrom="paragraph">
              <wp:posOffset>19050</wp:posOffset>
            </wp:positionV>
            <wp:extent cx="2466975" cy="1850390"/>
            <wp:effectExtent l="0" t="0" r="9525" b="0"/>
            <wp:wrapThrough wrapText="bothSides">
              <wp:wrapPolygon edited="0">
                <wp:start x="0" y="0"/>
                <wp:lineTo x="0" y="21348"/>
                <wp:lineTo x="21517" y="21348"/>
                <wp:lineTo x="21517" y="0"/>
                <wp:lineTo x="0" y="0"/>
              </wp:wrapPolygon>
            </wp:wrapThrough>
            <wp:docPr id="1902739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3940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1850390"/>
                    </a:xfrm>
                    <a:prstGeom prst="rect">
                      <a:avLst/>
                    </a:prstGeom>
                  </pic:spPr>
                </pic:pic>
              </a:graphicData>
            </a:graphic>
            <wp14:sizeRelH relativeFrom="margin">
              <wp14:pctWidth>0</wp14:pctWidth>
            </wp14:sizeRelH>
            <wp14:sizeRelV relativeFrom="margin">
              <wp14:pctHeight>0</wp14:pctHeight>
            </wp14:sizeRelV>
          </wp:anchor>
        </w:drawing>
      </w:r>
      <w:r w:rsidR="00504AD5">
        <w:rPr>
          <w:lang w:val="en-GB"/>
        </w:rPr>
        <w:t xml:space="preserve">On </w:t>
      </w:r>
      <w:r w:rsidR="00FA6979">
        <w:rPr>
          <w:lang w:val="en-GB"/>
        </w:rPr>
        <w:t>5 July</w:t>
      </w:r>
      <w:r w:rsidR="00504AD5">
        <w:rPr>
          <w:lang w:val="en-GB"/>
        </w:rPr>
        <w:t xml:space="preserve"> we participated </w:t>
      </w:r>
      <w:r w:rsidR="00D04C17">
        <w:rPr>
          <w:lang w:val="en-GB"/>
        </w:rPr>
        <w:t>in</w:t>
      </w:r>
      <w:r w:rsidR="00FA6979">
        <w:rPr>
          <w:lang w:val="en-GB"/>
        </w:rPr>
        <w:t xml:space="preserve"> the</w:t>
      </w:r>
      <w:r w:rsidR="00504AD5">
        <w:rPr>
          <w:lang w:val="en-GB"/>
        </w:rPr>
        <w:t xml:space="preserve"> Fete du Quartier Sainte-Marguerite, </w:t>
      </w:r>
      <w:r w:rsidR="00D04C17">
        <w:rPr>
          <w:lang w:val="en-GB"/>
        </w:rPr>
        <w:t xml:space="preserve">an </w:t>
      </w:r>
      <w:r w:rsidR="00504AD5">
        <w:rPr>
          <w:lang w:val="en-GB"/>
        </w:rPr>
        <w:t>open and public event that allow</w:t>
      </w:r>
      <w:r w:rsidR="00D04C17">
        <w:rPr>
          <w:lang w:val="en-GB"/>
        </w:rPr>
        <w:t>s</w:t>
      </w:r>
      <w:r w:rsidR="00504AD5">
        <w:rPr>
          <w:lang w:val="en-GB"/>
        </w:rPr>
        <w:t xml:space="preserve"> us to be directly in touch with the local community and have a larger-scale impact with our advocacy. </w:t>
      </w:r>
      <w:r w:rsidR="00932369">
        <w:rPr>
          <w:lang w:val="en-GB"/>
        </w:rPr>
        <w:t>Through interactive activities and open conversations</w:t>
      </w:r>
      <w:r w:rsidR="008949DE">
        <w:rPr>
          <w:lang w:val="en-GB"/>
        </w:rPr>
        <w:t>, and thanks to the invaluable contribution and participation of our ESC volunteers Kinga and Patricia,</w:t>
      </w:r>
      <w:r w:rsidR="00932369">
        <w:rPr>
          <w:lang w:val="en-GB"/>
        </w:rPr>
        <w:t xml:space="preserve"> </w:t>
      </w:r>
      <w:r w:rsidR="00504AD5">
        <w:rPr>
          <w:lang w:val="en-GB"/>
        </w:rPr>
        <w:t xml:space="preserve">we spread awareness </w:t>
      </w:r>
      <w:r w:rsidR="00932369">
        <w:rPr>
          <w:lang w:val="en-GB"/>
        </w:rPr>
        <w:t xml:space="preserve">on the inclusion of persons with visual impairments and </w:t>
      </w:r>
      <w:r w:rsidR="008949DE">
        <w:rPr>
          <w:lang w:val="en-GB"/>
        </w:rPr>
        <w:t xml:space="preserve">the importance of </w:t>
      </w:r>
      <w:r w:rsidR="00932369">
        <w:rPr>
          <w:lang w:val="en-GB"/>
        </w:rPr>
        <w:t>adaptive ESC/Erasmus+ programmes</w:t>
      </w:r>
      <w:r w:rsidR="008949DE">
        <w:rPr>
          <w:lang w:val="en-GB"/>
        </w:rPr>
        <w:t xml:space="preserve"> to make international mobility inclusive and accessible to persons with disabilities</w:t>
      </w:r>
      <w:r w:rsidR="00932369">
        <w:rPr>
          <w:lang w:val="en-GB"/>
        </w:rPr>
        <w:t xml:space="preserve">, </w:t>
      </w:r>
      <w:r w:rsidR="00504AD5">
        <w:rPr>
          <w:lang w:val="en-GB"/>
        </w:rPr>
        <w:t xml:space="preserve">and promoted our work to around </w:t>
      </w:r>
      <w:r w:rsidR="00932369">
        <w:rPr>
          <w:lang w:val="en-GB"/>
        </w:rPr>
        <w:t>300</w:t>
      </w:r>
      <w:r w:rsidR="00504AD5">
        <w:rPr>
          <w:lang w:val="en-GB"/>
        </w:rPr>
        <w:t xml:space="preserve"> people</w:t>
      </w:r>
      <w:r w:rsidR="00932369">
        <w:rPr>
          <w:lang w:val="en-GB"/>
        </w:rPr>
        <w:t>.</w:t>
      </w:r>
    </w:p>
    <w:p w14:paraId="0AF67822" w14:textId="1DA2D75D" w:rsidR="00DA0CCC" w:rsidRDefault="00F43C89" w:rsidP="00DA0CCC">
      <w:pPr>
        <w:pStyle w:val="Heading3"/>
        <w:rPr>
          <w:lang w:val="en-GB"/>
        </w:rPr>
      </w:pPr>
      <w:r>
        <w:rPr>
          <w:noProof/>
          <w:lang w:val="en-GB"/>
        </w:rPr>
        <w:drawing>
          <wp:anchor distT="0" distB="0" distL="114300" distR="114300" simplePos="0" relativeHeight="251663871" behindDoc="1" locked="0" layoutInCell="1" allowOverlap="1" wp14:anchorId="5C2501FE" wp14:editId="7A70D993">
            <wp:simplePos x="0" y="0"/>
            <wp:positionH relativeFrom="column">
              <wp:posOffset>-19050</wp:posOffset>
            </wp:positionH>
            <wp:positionV relativeFrom="paragraph">
              <wp:posOffset>320675</wp:posOffset>
            </wp:positionV>
            <wp:extent cx="5567045" cy="2857500"/>
            <wp:effectExtent l="0" t="0" r="0" b="0"/>
            <wp:wrapTight wrapText="bothSides">
              <wp:wrapPolygon edited="0">
                <wp:start x="0" y="0"/>
                <wp:lineTo x="0" y="21456"/>
                <wp:lineTo x="21509" y="21456"/>
                <wp:lineTo x="21509" y="0"/>
                <wp:lineTo x="0" y="0"/>
              </wp:wrapPolygon>
            </wp:wrapTight>
            <wp:docPr id="1683138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8551" name="Picture 4"/>
                    <pic:cNvPicPr/>
                  </pic:nvPicPr>
                  <pic:blipFill rotWithShape="1">
                    <a:blip r:embed="rId18" cstate="print">
                      <a:extLst>
                        <a:ext uri="{28A0092B-C50C-407E-A947-70E740481C1C}">
                          <a14:useLocalDpi xmlns:a14="http://schemas.microsoft.com/office/drawing/2010/main" val="0"/>
                        </a:ext>
                      </a:extLst>
                    </a:blip>
                    <a:srcRect t="2753" b="6003"/>
                    <a:stretch>
                      <a:fillRect/>
                    </a:stretch>
                  </pic:blipFill>
                  <pic:spPr bwMode="auto">
                    <a:xfrm>
                      <a:off x="0" y="0"/>
                      <a:ext cx="5567045"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CCC">
        <w:rPr>
          <w:lang w:val="en-GB"/>
        </w:rPr>
        <w:t xml:space="preserve">The workshop at the </w:t>
      </w:r>
      <w:r w:rsidR="00FC362B">
        <w:rPr>
          <w:lang w:val="en-GB"/>
        </w:rPr>
        <w:t>CPSE (Centre de Promotion Sociale Liège)</w:t>
      </w:r>
    </w:p>
    <w:p w14:paraId="764B37A3" w14:textId="3BA0A9E7" w:rsidR="00DA0CCC" w:rsidRPr="00DA0CCC" w:rsidRDefault="00DA0CCC" w:rsidP="00DA0CCC">
      <w:pPr>
        <w:rPr>
          <w:lang w:val="en-GB"/>
        </w:rPr>
      </w:pPr>
      <w:r>
        <w:rPr>
          <w:lang w:val="en-GB"/>
        </w:rPr>
        <w:t xml:space="preserve">On </w:t>
      </w:r>
      <w:r w:rsidR="00F02E6D">
        <w:rPr>
          <w:lang w:val="en-GB"/>
        </w:rPr>
        <w:t>22 March</w:t>
      </w:r>
      <w:r>
        <w:rPr>
          <w:lang w:val="en-GB"/>
        </w:rPr>
        <w:t xml:space="preserve">, </w:t>
      </w:r>
      <w:r w:rsidR="008949DE">
        <w:rPr>
          <w:lang w:val="en-GB"/>
        </w:rPr>
        <w:t>together with our</w:t>
      </w:r>
      <w:r w:rsidR="00D04C17">
        <w:rPr>
          <w:lang w:val="en-GB"/>
        </w:rPr>
        <w:t xml:space="preserve"> intern Selma and our</w:t>
      </w:r>
      <w:r>
        <w:rPr>
          <w:lang w:val="en-GB"/>
        </w:rPr>
        <w:t xml:space="preserve"> ESC volunteer</w:t>
      </w:r>
      <w:r w:rsidR="00D04C17">
        <w:rPr>
          <w:lang w:val="en-GB"/>
        </w:rPr>
        <w:t xml:space="preserve"> Youssef</w:t>
      </w:r>
      <w:r>
        <w:rPr>
          <w:lang w:val="en-GB"/>
        </w:rPr>
        <w:t xml:space="preserve">, </w:t>
      </w:r>
      <w:r w:rsidR="00F02E6D">
        <w:rPr>
          <w:lang w:val="en-GB"/>
        </w:rPr>
        <w:t xml:space="preserve">we </w:t>
      </w:r>
      <w:r>
        <w:rPr>
          <w:lang w:val="en-GB"/>
        </w:rPr>
        <w:t>held a w</w:t>
      </w:r>
      <w:r w:rsidRPr="008E7281">
        <w:rPr>
          <w:lang w:val="en-GB"/>
        </w:rPr>
        <w:t xml:space="preserve">orkshop on innovative social work practices in the </w:t>
      </w:r>
      <w:r w:rsidRPr="008E7281">
        <w:rPr>
          <w:lang w:val="en-GB"/>
        </w:rPr>
        <w:lastRenderedPageBreak/>
        <w:t>Centre for Continuous Education in Liège</w:t>
      </w:r>
      <w:r>
        <w:rPr>
          <w:lang w:val="en-GB"/>
        </w:rPr>
        <w:t>,</w:t>
      </w:r>
      <w:r w:rsidRPr="008E7281">
        <w:rPr>
          <w:lang w:val="en-GB"/>
        </w:rPr>
        <w:t xml:space="preserve"> where </w:t>
      </w:r>
      <w:r w:rsidR="008949DE">
        <w:rPr>
          <w:lang w:val="en-GB"/>
        </w:rPr>
        <w:t>we</w:t>
      </w:r>
      <w:r w:rsidRPr="008E7281">
        <w:rPr>
          <w:lang w:val="en-GB"/>
        </w:rPr>
        <w:t xml:space="preserve"> met with students</w:t>
      </w:r>
      <w:r>
        <w:rPr>
          <w:lang w:val="en-GB"/>
        </w:rPr>
        <w:t xml:space="preserve"> to introduce the purpose of VIEWS International and </w:t>
      </w:r>
      <w:r w:rsidR="00FA6CD8">
        <w:rPr>
          <w:lang w:val="en-GB"/>
        </w:rPr>
        <w:t xml:space="preserve">share </w:t>
      </w:r>
      <w:r w:rsidRPr="008E7281">
        <w:rPr>
          <w:lang w:val="en-GB"/>
        </w:rPr>
        <w:t xml:space="preserve">information </w:t>
      </w:r>
      <w:r>
        <w:rPr>
          <w:lang w:val="en-GB"/>
        </w:rPr>
        <w:t xml:space="preserve">on the training </w:t>
      </w:r>
      <w:r w:rsidRPr="008E7281">
        <w:rPr>
          <w:lang w:val="en-GB"/>
        </w:rPr>
        <w:t xml:space="preserve">and </w:t>
      </w:r>
      <w:r>
        <w:rPr>
          <w:lang w:val="en-GB"/>
        </w:rPr>
        <w:t xml:space="preserve">personal and professional development </w:t>
      </w:r>
      <w:r w:rsidRPr="008E7281">
        <w:rPr>
          <w:lang w:val="en-GB"/>
        </w:rPr>
        <w:t xml:space="preserve">opportunities </w:t>
      </w:r>
      <w:r>
        <w:rPr>
          <w:lang w:val="en-GB"/>
        </w:rPr>
        <w:t xml:space="preserve">offered by the </w:t>
      </w:r>
      <w:r w:rsidRPr="008E7281">
        <w:rPr>
          <w:lang w:val="en-GB"/>
        </w:rPr>
        <w:t>Erasmu</w:t>
      </w:r>
      <w:r>
        <w:rPr>
          <w:lang w:val="en-GB"/>
        </w:rPr>
        <w:t>s</w:t>
      </w:r>
      <w:r w:rsidRPr="008E7281">
        <w:rPr>
          <w:lang w:val="en-GB"/>
        </w:rPr>
        <w:t>+ Programme</w:t>
      </w:r>
      <w:r>
        <w:rPr>
          <w:lang w:val="en-GB"/>
        </w:rPr>
        <w:t>.</w:t>
      </w:r>
    </w:p>
    <w:p w14:paraId="323428A1" w14:textId="4E411D22" w:rsidR="00DA0CCC" w:rsidRDefault="00D04C17" w:rsidP="00DA0CCC">
      <w:pPr>
        <w:pStyle w:val="Heading3"/>
        <w:rPr>
          <w:lang w:val="en-GB"/>
        </w:rPr>
      </w:pPr>
      <w:r>
        <w:rPr>
          <w:lang w:val="en-GB"/>
        </w:rPr>
        <w:t>Cluj</w:t>
      </w:r>
      <w:r w:rsidR="00725A9D">
        <w:rPr>
          <w:lang w:val="en-GB"/>
        </w:rPr>
        <w:t>-Napoca city days</w:t>
      </w:r>
    </w:p>
    <w:p w14:paraId="025FACE0" w14:textId="7DB40A60" w:rsidR="00F02E6D" w:rsidRPr="00F02E6D" w:rsidRDefault="00F02E6D" w:rsidP="00F02E6D">
      <w:pPr>
        <w:rPr>
          <w:lang w:val="en-GB"/>
        </w:rPr>
      </w:pPr>
      <w:r>
        <w:rPr>
          <w:noProof/>
          <w:lang w:val="en-GB"/>
        </w:rPr>
        <w:drawing>
          <wp:anchor distT="0" distB="0" distL="114300" distR="114300" simplePos="0" relativeHeight="251668991" behindDoc="0" locked="0" layoutInCell="1" allowOverlap="1" wp14:anchorId="08E7659C" wp14:editId="1A2E01A0">
            <wp:simplePos x="0" y="0"/>
            <wp:positionH relativeFrom="column">
              <wp:posOffset>0</wp:posOffset>
            </wp:positionH>
            <wp:positionV relativeFrom="paragraph">
              <wp:posOffset>17145</wp:posOffset>
            </wp:positionV>
            <wp:extent cx="3340735" cy="2505075"/>
            <wp:effectExtent l="0" t="0" r="0" b="9525"/>
            <wp:wrapSquare wrapText="bothSides"/>
            <wp:docPr id="2105235130" name="Picture 5" descr="A group of people standing in front of t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5130" name="Picture 5" descr="A group of people standing in front of tent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0735" cy="2505075"/>
                    </a:xfrm>
                    <a:prstGeom prst="rect">
                      <a:avLst/>
                    </a:prstGeom>
                  </pic:spPr>
                </pic:pic>
              </a:graphicData>
            </a:graphic>
            <wp14:sizeRelH relativeFrom="margin">
              <wp14:pctWidth>0</wp14:pctWidth>
            </wp14:sizeRelH>
            <wp14:sizeRelV relativeFrom="margin">
              <wp14:pctHeight>0</wp14:pctHeight>
            </wp14:sizeRelV>
          </wp:anchor>
        </w:drawing>
      </w:r>
      <w:r w:rsidRPr="00F02E6D">
        <w:rPr>
          <w:lang w:val="en-GB"/>
        </w:rPr>
        <w:t xml:space="preserve">In May 2025, VIEWS International took part in the </w:t>
      </w:r>
      <w:r w:rsidRPr="00F02E6D">
        <w:rPr>
          <w:b/>
          <w:bCs/>
          <w:lang w:val="en-GB"/>
        </w:rPr>
        <w:t>Cluj-Napoca City Days</w:t>
      </w:r>
      <w:r w:rsidRPr="00F02E6D">
        <w:rPr>
          <w:lang w:val="en-GB"/>
        </w:rPr>
        <w:t>, a large public event organised in Central Park in Cluj-Napoca, Romania. The event provided an opportunity to engage directly with the local community and raise awareness about visual impairment, accessibility, and inclusive participation in public life.</w:t>
      </w:r>
    </w:p>
    <w:p w14:paraId="2B77BC48" w14:textId="10536AAF" w:rsidR="00F02E6D" w:rsidRPr="00F02E6D" w:rsidRDefault="00F02E6D" w:rsidP="00F02E6D">
      <w:pPr>
        <w:rPr>
          <w:lang w:val="en-GB"/>
        </w:rPr>
      </w:pPr>
      <w:r w:rsidRPr="00F02E6D">
        <w:rPr>
          <w:lang w:val="en-GB"/>
        </w:rPr>
        <w:t>Through interactive exchanges and informal conversations at the shared stand, visitors were invited to reflect on accessibility barriers and the importance of inclusive approaches in education, youth work, and community activities. Participation in the City Days allowed VIEWS International to reach a broad and diverse audience and contribute to greater public understanding of inclusion and accessibility.</w:t>
      </w:r>
    </w:p>
    <w:p w14:paraId="3C8A7DF2" w14:textId="09352C2A" w:rsidR="00725A9D" w:rsidRPr="00725A9D" w:rsidRDefault="00725A9D" w:rsidP="00725A9D">
      <w:pPr>
        <w:rPr>
          <w:lang w:val="en-GB"/>
        </w:rPr>
      </w:pPr>
    </w:p>
    <w:p w14:paraId="23F021C4" w14:textId="3B32BA9C" w:rsidR="00022BD7" w:rsidRDefault="00022BD7" w:rsidP="00B533D3">
      <w:pPr>
        <w:rPr>
          <w:lang w:val="en-GB"/>
        </w:rPr>
      </w:pPr>
    </w:p>
    <w:p w14:paraId="5CD078AA" w14:textId="3B3A73FC" w:rsidR="00DF4ADD" w:rsidRPr="00DA0CCC" w:rsidRDefault="00DF4ADD" w:rsidP="00283873">
      <w:pPr>
        <w:pStyle w:val="Heading2"/>
        <w:pageBreakBefore/>
        <w:rPr>
          <w:lang w:val="en-GB"/>
        </w:rPr>
      </w:pPr>
      <w:r>
        <w:rPr>
          <w:lang w:val="en-GB"/>
        </w:rPr>
        <w:lastRenderedPageBreak/>
        <w:t>External Representation</w:t>
      </w:r>
    </w:p>
    <w:p w14:paraId="17C33652" w14:textId="160F9298" w:rsidR="00A55B64" w:rsidRPr="00A55B64" w:rsidRDefault="006512E1" w:rsidP="00A55B64">
      <w:pPr>
        <w:rPr>
          <w:lang w:val="en-GB"/>
        </w:rPr>
      </w:pPr>
      <w:r>
        <w:rPr>
          <w:lang w:val="en-GB"/>
        </w:rPr>
        <w:t xml:space="preserve">In </w:t>
      </w:r>
      <w:r w:rsidRPr="006512E1">
        <w:rPr>
          <w:lang w:val="en-GB"/>
        </w:rPr>
        <w:t>202</w:t>
      </w:r>
      <w:r w:rsidR="00FA6979">
        <w:rPr>
          <w:lang w:val="en-GB"/>
        </w:rPr>
        <w:t>5</w:t>
      </w:r>
      <w:r w:rsidRPr="006512E1">
        <w:rPr>
          <w:lang w:val="en-GB"/>
        </w:rPr>
        <w:t xml:space="preserve"> we a</w:t>
      </w:r>
      <w:r>
        <w:rPr>
          <w:lang w:val="en-GB"/>
        </w:rPr>
        <w:t xml:space="preserve">lso participated </w:t>
      </w:r>
      <w:r w:rsidR="005C1E3E">
        <w:rPr>
          <w:lang w:val="en-GB"/>
        </w:rPr>
        <w:t>in</w:t>
      </w:r>
      <w:r>
        <w:rPr>
          <w:lang w:val="en-GB"/>
        </w:rPr>
        <w:t>:</w:t>
      </w:r>
    </w:p>
    <w:p w14:paraId="73F72003" w14:textId="7F53D15D" w:rsidR="00283873" w:rsidRDefault="0030024E" w:rsidP="00283873">
      <w:pPr>
        <w:pStyle w:val="Heading3"/>
        <w:rPr>
          <w:lang w:val="en-GB"/>
        </w:rPr>
      </w:pPr>
      <w:r>
        <w:rPr>
          <w:noProof/>
          <w:lang w:val="en-GB"/>
        </w:rPr>
        <w:drawing>
          <wp:anchor distT="0" distB="0" distL="114300" distR="114300" simplePos="0" relativeHeight="251671039" behindDoc="1" locked="0" layoutInCell="1" allowOverlap="1" wp14:anchorId="1D07E853" wp14:editId="06267538">
            <wp:simplePos x="0" y="0"/>
            <wp:positionH relativeFrom="column">
              <wp:posOffset>0</wp:posOffset>
            </wp:positionH>
            <wp:positionV relativeFrom="paragraph">
              <wp:posOffset>271780</wp:posOffset>
            </wp:positionV>
            <wp:extent cx="1209675" cy="1612900"/>
            <wp:effectExtent l="0" t="0" r="9525" b="6350"/>
            <wp:wrapThrough wrapText="bothSides">
              <wp:wrapPolygon edited="0">
                <wp:start x="0" y="0"/>
                <wp:lineTo x="0" y="21430"/>
                <wp:lineTo x="21430" y="21430"/>
                <wp:lineTo x="21430" y="0"/>
                <wp:lineTo x="0" y="0"/>
              </wp:wrapPolygon>
            </wp:wrapThrough>
            <wp:docPr id="195428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8486" name="Picture 1954284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14:sizeRelH relativeFrom="margin">
              <wp14:pctWidth>0</wp14:pctWidth>
            </wp14:sizeRelH>
            <wp14:sizeRelV relativeFrom="margin">
              <wp14:pctHeight>0</wp14:pctHeight>
            </wp14:sizeRelV>
          </wp:anchor>
        </w:drawing>
      </w:r>
      <w:r w:rsidR="00B472B0">
        <w:rPr>
          <w:lang w:val="en-GB"/>
        </w:rPr>
        <w:t>SNAC Conference</w:t>
      </w:r>
    </w:p>
    <w:p w14:paraId="35DC0F28" w14:textId="5E585F7B" w:rsidR="00B472B0" w:rsidRDefault="00B472B0" w:rsidP="00B472B0">
      <w:pPr>
        <w:rPr>
          <w:noProof/>
          <w:lang w:val="en-GB"/>
        </w:rPr>
      </w:pPr>
      <w:r>
        <w:rPr>
          <w:noProof/>
          <w:lang w:val="en-GB"/>
        </w:rPr>
        <w:t>In early February, the event</w:t>
      </w:r>
      <w:r w:rsidRPr="00B472B0">
        <w:rPr>
          <w:noProof/>
          <w:lang w:val="en-GB"/>
        </w:rPr>
        <w:t xml:space="preserve"> brought together around 150 participants from across Europe, including National Agencies, SALTO Resource Centres and organisations active in the European Solidarity Corps. </w:t>
      </w:r>
      <w:r>
        <w:rPr>
          <w:noProof/>
          <w:lang w:val="en-GB"/>
        </w:rPr>
        <w:t>It</w:t>
      </w:r>
      <w:r w:rsidRPr="00B472B0">
        <w:rPr>
          <w:noProof/>
          <w:lang w:val="en-GB"/>
        </w:rPr>
        <w:t xml:space="preserve"> offered a valuable opportunity to exchange perspectives on the impact and future of youth volunteering, with a shared focus on inclusion, sustainability and meaningful engagement of </w:t>
      </w:r>
      <w:r w:rsidR="0030024E">
        <w:rPr>
          <w:noProof/>
          <w:lang w:val="en-GB"/>
        </w:rPr>
        <w:t>youth.</w:t>
      </w:r>
    </w:p>
    <w:p w14:paraId="7224284D" w14:textId="52051BE9" w:rsidR="00B472B0" w:rsidRDefault="00B472B0" w:rsidP="00B472B0">
      <w:pPr>
        <w:pStyle w:val="Heading3"/>
        <w:rPr>
          <w:noProof/>
          <w:lang w:val="en-GB"/>
        </w:rPr>
      </w:pPr>
      <w:r>
        <w:rPr>
          <w:noProof/>
          <w:lang w:val="en-GB"/>
        </w:rPr>
        <w:t xml:space="preserve">MeetUP Mentoring Under Construction </w:t>
      </w:r>
    </w:p>
    <w:p w14:paraId="222E7172" w14:textId="47931368" w:rsidR="00B472B0" w:rsidRPr="00B472B0" w:rsidRDefault="00B472B0" w:rsidP="00B472B0">
      <w:pPr>
        <w:rPr>
          <w:noProof/>
          <w:lang w:val="en-GB"/>
        </w:rPr>
      </w:pPr>
      <w:r w:rsidRPr="00B472B0">
        <w:rPr>
          <w:noProof/>
          <w:lang w:val="en-GB"/>
        </w:rPr>
        <w:t>On 25 February 2025, VIEWS International joined the online MeetUP Mentoring Under Construction Hidden Exclusion in Volunteering as a speaker, alongside other European actors. The session opened an honest discussion on unintentional barriers within the European Solidarity Corps, particularly for volunteers with visual impairments, and highlighted how accessibility, awareness and open communication play a key role in creating supportive and inclusive volunteering experiences.</w:t>
      </w:r>
    </w:p>
    <w:p w14:paraId="23129FA7" w14:textId="621ADEB6" w:rsidR="006512E1" w:rsidRDefault="00B472B0" w:rsidP="00932369">
      <w:pPr>
        <w:pStyle w:val="Heading3"/>
        <w:rPr>
          <w:lang w:val="en-GB"/>
        </w:rPr>
      </w:pPr>
      <w:r>
        <w:rPr>
          <w:lang w:val="en-GB"/>
        </w:rPr>
        <w:t>XIX International Tool Fair</w:t>
      </w:r>
    </w:p>
    <w:p w14:paraId="573A3CC1" w14:textId="3E7C9FAD" w:rsidR="005B0A84" w:rsidRDefault="005B0A84" w:rsidP="00B472B0">
      <w:pPr>
        <w:rPr>
          <w:lang w:val="en-GB"/>
        </w:rPr>
      </w:pPr>
      <w:r>
        <w:rPr>
          <w:noProof/>
          <w:lang w:val="en-GB"/>
        </w:rPr>
        <w:drawing>
          <wp:anchor distT="0" distB="0" distL="114300" distR="114300" simplePos="0" relativeHeight="251672063" behindDoc="0" locked="0" layoutInCell="1" allowOverlap="1" wp14:anchorId="4AB1924C" wp14:editId="311C8A2D">
            <wp:simplePos x="0" y="0"/>
            <wp:positionH relativeFrom="column">
              <wp:posOffset>0</wp:posOffset>
            </wp:positionH>
            <wp:positionV relativeFrom="paragraph">
              <wp:posOffset>685165</wp:posOffset>
            </wp:positionV>
            <wp:extent cx="5731510" cy="2676525"/>
            <wp:effectExtent l="0" t="0" r="2540" b="9525"/>
            <wp:wrapThrough wrapText="bothSides">
              <wp:wrapPolygon edited="0">
                <wp:start x="0" y="0"/>
                <wp:lineTo x="0" y="21523"/>
                <wp:lineTo x="21538" y="21523"/>
                <wp:lineTo x="21538" y="0"/>
                <wp:lineTo x="0" y="0"/>
              </wp:wrapPolygon>
            </wp:wrapThrough>
            <wp:docPr id="239254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4100" name="Picture 239254100"/>
                    <pic:cNvPicPr/>
                  </pic:nvPicPr>
                  <pic:blipFill rotWithShape="1">
                    <a:blip r:embed="rId21" cstate="print">
                      <a:extLst>
                        <a:ext uri="{28A0092B-C50C-407E-A947-70E740481C1C}">
                          <a14:useLocalDpi xmlns:a14="http://schemas.microsoft.com/office/drawing/2010/main" val="0"/>
                        </a:ext>
                      </a:extLst>
                    </a:blip>
                    <a:srcRect t="18833" b="18907"/>
                    <a:stretch>
                      <a:fillRect/>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anchor>
        </w:drawing>
      </w:r>
      <w:r w:rsidR="00B472B0" w:rsidRPr="00B472B0">
        <w:rPr>
          <w:lang w:val="en-GB"/>
        </w:rPr>
        <w:t xml:space="preserve">From 3 to 7 November 2025, VIEWS International took part in the nineteenth edition of the International Tool Fair in Marrakech, together with youth workers, educators and practitioners from 33 countries. </w:t>
      </w:r>
    </w:p>
    <w:p w14:paraId="3CE3C731" w14:textId="0AB830F1" w:rsidR="00B472B0" w:rsidRDefault="00B472B0" w:rsidP="00B472B0">
      <w:pPr>
        <w:rPr>
          <w:lang w:val="en-GB"/>
        </w:rPr>
      </w:pPr>
      <w:r w:rsidRPr="00B472B0">
        <w:rPr>
          <w:lang w:val="en-GB"/>
        </w:rPr>
        <w:t xml:space="preserve">Under the theme Play Fair Sport as a Tool for Social Impact, the event created an open and practical space to explore how sport can support </w:t>
      </w:r>
      <w:r w:rsidRPr="00B472B0">
        <w:rPr>
          <w:lang w:val="en-GB"/>
        </w:rPr>
        <w:lastRenderedPageBreak/>
        <w:t>inclusion, wellbeing and community building through participatory learning methods and shared practice.</w:t>
      </w:r>
    </w:p>
    <w:p w14:paraId="70C078FA" w14:textId="16973AF6" w:rsidR="00932369" w:rsidRDefault="005B0A84" w:rsidP="00932369">
      <w:pPr>
        <w:pStyle w:val="Heading3"/>
        <w:rPr>
          <w:lang w:val="en-GB"/>
        </w:rPr>
      </w:pPr>
      <w:r>
        <w:rPr>
          <w:rFonts w:ascii="Verdana" w:eastAsiaTheme="minorHAnsi" w:hAnsi="Verdana" w:cstheme="minorBidi"/>
          <w:b w:val="0"/>
          <w:noProof/>
          <w:color w:val="auto"/>
          <w:sz w:val="24"/>
          <w:szCs w:val="22"/>
        </w:rPr>
        <w:drawing>
          <wp:anchor distT="0" distB="0" distL="114300" distR="114300" simplePos="0" relativeHeight="251673087" behindDoc="1" locked="0" layoutInCell="1" allowOverlap="1" wp14:anchorId="51E1C8A7" wp14:editId="3AD38BF1">
            <wp:simplePos x="0" y="0"/>
            <wp:positionH relativeFrom="column">
              <wp:posOffset>-635</wp:posOffset>
            </wp:positionH>
            <wp:positionV relativeFrom="paragraph">
              <wp:posOffset>269875</wp:posOffset>
            </wp:positionV>
            <wp:extent cx="1898650" cy="2190750"/>
            <wp:effectExtent l="0" t="0" r="6350" b="0"/>
            <wp:wrapTight wrapText="bothSides">
              <wp:wrapPolygon edited="0">
                <wp:start x="0" y="0"/>
                <wp:lineTo x="0" y="21412"/>
                <wp:lineTo x="21456" y="21412"/>
                <wp:lineTo x="21456" y="0"/>
                <wp:lineTo x="0" y="0"/>
              </wp:wrapPolygon>
            </wp:wrapTight>
            <wp:docPr id="2079501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1139" name="Picture 2079501139"/>
                    <pic:cNvPicPr/>
                  </pic:nvPicPr>
                  <pic:blipFill rotWithShape="1">
                    <a:blip r:embed="rId22" cstate="print">
                      <a:extLst>
                        <a:ext uri="{28A0092B-C50C-407E-A947-70E740481C1C}">
                          <a14:useLocalDpi xmlns:a14="http://schemas.microsoft.com/office/drawing/2010/main" val="0"/>
                        </a:ext>
                      </a:extLst>
                    </a:blip>
                    <a:srcRect t="15385" b="7692"/>
                    <a:stretch>
                      <a:fillRect/>
                    </a:stretch>
                  </pic:blipFill>
                  <pic:spPr bwMode="auto">
                    <a:xfrm>
                      <a:off x="0" y="0"/>
                      <a:ext cx="189865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B0">
        <w:rPr>
          <w:lang w:val="en-GB"/>
        </w:rPr>
        <w:t>Digital Leaders for a Sustainable Planet</w:t>
      </w:r>
    </w:p>
    <w:p w14:paraId="23B168F9" w14:textId="5FA3E17A" w:rsidR="00B472B0" w:rsidRDefault="00B472B0" w:rsidP="00932369">
      <w:pPr>
        <w:pStyle w:val="Heading3"/>
        <w:rPr>
          <w:rFonts w:ascii="Verdana" w:eastAsiaTheme="minorHAnsi" w:hAnsi="Verdana" w:cstheme="minorBidi"/>
          <w:b w:val="0"/>
          <w:noProof/>
          <w:color w:val="auto"/>
          <w:sz w:val="24"/>
          <w:szCs w:val="22"/>
        </w:rPr>
      </w:pPr>
      <w:r w:rsidRPr="00B472B0">
        <w:rPr>
          <w:rFonts w:ascii="Verdana" w:eastAsiaTheme="minorHAnsi" w:hAnsi="Verdana" w:cstheme="minorBidi"/>
          <w:b w:val="0"/>
          <w:noProof/>
          <w:color w:val="auto"/>
          <w:sz w:val="24"/>
          <w:szCs w:val="22"/>
        </w:rPr>
        <w:t>From 23 to 25 November 2025, representatives of VIEWS International and Loryhan asbl participated in the Digital Leaders for a Sustainable Planet professional development activity in Paphos, Cyprus. The Erasmus plus accredited programme combined digital tools and environmental awareness, allowing participants to strengthen their skills in communication and campaign design while reflecting on how youth work can support more sustainable practices at</w:t>
      </w:r>
      <w:r w:rsidR="005B0A84">
        <w:rPr>
          <w:rFonts w:ascii="Verdana" w:eastAsiaTheme="minorHAnsi" w:hAnsi="Verdana" w:cstheme="minorBidi"/>
          <w:b w:val="0"/>
          <w:noProof/>
          <w:color w:val="auto"/>
          <w:sz w:val="24"/>
          <w:szCs w:val="22"/>
        </w:rPr>
        <w:t xml:space="preserve"> the</w:t>
      </w:r>
      <w:r w:rsidRPr="00B472B0">
        <w:rPr>
          <w:rFonts w:ascii="Verdana" w:eastAsiaTheme="minorHAnsi" w:hAnsi="Verdana" w:cstheme="minorBidi"/>
          <w:b w:val="0"/>
          <w:noProof/>
          <w:color w:val="auto"/>
          <w:sz w:val="24"/>
          <w:szCs w:val="22"/>
        </w:rPr>
        <w:t xml:space="preserve"> local level.</w:t>
      </w:r>
    </w:p>
    <w:p w14:paraId="7E211220" w14:textId="64C904B1" w:rsidR="00932369" w:rsidRDefault="00932369" w:rsidP="00932369">
      <w:pPr>
        <w:pStyle w:val="Heading3"/>
        <w:rPr>
          <w:lang w:val="en-GB"/>
        </w:rPr>
      </w:pPr>
      <w:r>
        <w:rPr>
          <w:lang w:val="en-GB"/>
        </w:rPr>
        <w:t>European Days of Persons with Disabilities</w:t>
      </w:r>
    </w:p>
    <w:p w14:paraId="1999E57B" w14:textId="4E6EEA4D" w:rsidR="00B472B0" w:rsidRDefault="00F43C89" w:rsidP="00B472B0">
      <w:r>
        <w:rPr>
          <w:noProof/>
        </w:rPr>
        <w:drawing>
          <wp:anchor distT="0" distB="0" distL="114300" distR="114300" simplePos="0" relativeHeight="251674111" behindDoc="0" locked="0" layoutInCell="1" allowOverlap="1" wp14:anchorId="55E78D18" wp14:editId="6C5CB4E4">
            <wp:simplePos x="0" y="0"/>
            <wp:positionH relativeFrom="column">
              <wp:posOffset>0</wp:posOffset>
            </wp:positionH>
            <wp:positionV relativeFrom="paragraph">
              <wp:posOffset>1725295</wp:posOffset>
            </wp:positionV>
            <wp:extent cx="5731510" cy="3451225"/>
            <wp:effectExtent l="0" t="0" r="2540" b="0"/>
            <wp:wrapThrough wrapText="bothSides">
              <wp:wrapPolygon edited="0">
                <wp:start x="0" y="0"/>
                <wp:lineTo x="0" y="21461"/>
                <wp:lineTo x="21538" y="21461"/>
                <wp:lineTo x="21538" y="0"/>
                <wp:lineTo x="0" y="0"/>
              </wp:wrapPolygon>
            </wp:wrapThrough>
            <wp:docPr id="517042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42128" name="Picture 517042128"/>
                    <pic:cNvPicPr/>
                  </pic:nvPicPr>
                  <pic:blipFill rotWithShape="1">
                    <a:blip r:embed="rId23">
                      <a:extLst>
                        <a:ext uri="{28A0092B-C50C-407E-A947-70E740481C1C}">
                          <a14:useLocalDpi xmlns:a14="http://schemas.microsoft.com/office/drawing/2010/main" val="0"/>
                        </a:ext>
                      </a:extLst>
                    </a:blip>
                    <a:srcRect t="9718"/>
                    <a:stretch>
                      <a:fillRect/>
                    </a:stretch>
                  </pic:blipFill>
                  <pic:spPr bwMode="auto">
                    <a:xfrm>
                      <a:off x="0" y="0"/>
                      <a:ext cx="5731510" cy="3451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E223E">
        <w:rPr>
          <w:lang w:val="en-GB"/>
        </w:rPr>
        <w:t xml:space="preserve">An event gathering </w:t>
      </w:r>
      <w:r w:rsidR="00DE223E" w:rsidRPr="00DE223E">
        <w:rPr>
          <w:lang w:val="en-GB"/>
        </w:rPr>
        <w:t>experts and disability advocates</w:t>
      </w:r>
      <w:r w:rsidR="000A7916">
        <w:rPr>
          <w:lang w:val="en-GB"/>
        </w:rPr>
        <w:t xml:space="preserve"> in Brussels, Belgium</w:t>
      </w:r>
      <w:r w:rsidR="00DE223E" w:rsidRPr="00DE223E">
        <w:rPr>
          <w:lang w:val="en-GB"/>
        </w:rPr>
        <w:t xml:space="preserve"> to share concerns and expectations and to open the dialogue with public authorities and relevant stakeholders.</w:t>
      </w:r>
      <w:r w:rsidR="00DE223E">
        <w:rPr>
          <w:lang w:val="en-GB"/>
        </w:rPr>
        <w:t xml:space="preserve"> </w:t>
      </w:r>
      <w:bookmarkStart w:id="4" w:name="_Toc64897230"/>
      <w:bookmarkEnd w:id="3"/>
      <w:r w:rsidR="00B472B0">
        <w:rPr>
          <w:lang w:val="en-GB"/>
        </w:rPr>
        <w:t xml:space="preserve">This year, on </w:t>
      </w:r>
      <w:r w:rsidR="00B472B0" w:rsidRPr="00B472B0">
        <w:t>4 December, the event offered meaningful moments of reflection on independent living, mobility, political participation, employment and representation, within the framework of the EU Strategy for the Rights of Persons with Disabilities 2021 to 2030, reinforcing the importance of turning shared commitments into concrete action at</w:t>
      </w:r>
      <w:r w:rsidR="005B0A84">
        <w:t xml:space="preserve"> the</w:t>
      </w:r>
      <w:r w:rsidR="00B472B0" w:rsidRPr="00B472B0">
        <w:t xml:space="preserve"> European level.</w:t>
      </w:r>
    </w:p>
    <w:p w14:paraId="2B001347" w14:textId="61928E6E" w:rsidR="00B472B0" w:rsidRDefault="00B472B0">
      <w:r>
        <w:br w:type="page"/>
      </w:r>
    </w:p>
    <w:p w14:paraId="63B7F075" w14:textId="40056BA9" w:rsidR="00A9576D" w:rsidRPr="00932369" w:rsidRDefault="00A9576D" w:rsidP="00B472B0">
      <w:pPr>
        <w:pStyle w:val="Heading1"/>
        <w:rPr>
          <w:lang w:val="en-GB"/>
        </w:rPr>
      </w:pPr>
      <w:r w:rsidRPr="00932369">
        <w:rPr>
          <w:lang w:val="en-GB"/>
        </w:rPr>
        <w:lastRenderedPageBreak/>
        <w:t>Document credits</w:t>
      </w:r>
      <w:bookmarkEnd w:id="4"/>
    </w:p>
    <w:p w14:paraId="2B95C88F" w14:textId="2D51F9D6" w:rsidR="00A9576D" w:rsidRDefault="00A9576D" w:rsidP="00613B01">
      <w:r>
        <w:t>This document was prepared by</w:t>
      </w:r>
      <w:r w:rsidR="00AB3B16">
        <w:t xml:space="preserve"> Giulia D’Agnolo</w:t>
      </w:r>
    </w:p>
    <w:p w14:paraId="343B7103" w14:textId="166C44AE" w:rsidR="00A9576D" w:rsidRDefault="00A9576D" w:rsidP="006D0B23">
      <w:pPr>
        <w:widowControl w:val="0"/>
        <w:spacing w:before="480"/>
      </w:pPr>
      <w:r>
        <w:t>Assisted</w:t>
      </w:r>
      <w:r w:rsidR="00AB3B16">
        <w:t xml:space="preserve"> and s</w:t>
      </w:r>
      <w:r w:rsidR="00541EBA">
        <w:t>upervised</w:t>
      </w:r>
      <w:r>
        <w:t xml:space="preserve"> by</w:t>
      </w:r>
      <w:r w:rsidR="00AB3B16">
        <w:t xml:space="preserve"> Anca David</w:t>
      </w:r>
      <w:r w:rsidR="003D48B9">
        <w:t xml:space="preserve"> </w:t>
      </w:r>
    </w:p>
    <w:p w14:paraId="01DEA0B2" w14:textId="46FE3274" w:rsidR="003D48B9" w:rsidRDefault="003D48B9" w:rsidP="006D0B23">
      <w:pPr>
        <w:widowControl w:val="0"/>
        <w:spacing w:before="480"/>
      </w:pPr>
      <w:r>
        <w:t xml:space="preserve">Revised and approved by the Board of Administrators of </w:t>
      </w:r>
      <w:r w:rsidR="009A04FF">
        <w:t>VIEWS</w:t>
      </w:r>
      <w:r>
        <w:t xml:space="preserve"> International</w:t>
      </w:r>
    </w:p>
    <w:p w14:paraId="177D1331" w14:textId="30D02CFC" w:rsidR="009277BC" w:rsidRDefault="009277BC" w:rsidP="009277BC">
      <w:pPr>
        <w:widowControl w:val="0"/>
        <w:spacing w:before="480"/>
      </w:pPr>
      <w:r>
        <w:rPr>
          <w:noProof/>
        </w:rPr>
        <w:drawing>
          <wp:inline distT="0" distB="0" distL="0" distR="0" wp14:anchorId="3D5A81C9" wp14:editId="12B9C422">
            <wp:extent cx="799537" cy="1114823"/>
            <wp:effectExtent l="0" t="0" r="635" b="9525"/>
            <wp:docPr id="8" name="Picture 8" descr="VIEW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EWS International logo"/>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99537" cy="1114823"/>
                    </a:xfrm>
                    <a:prstGeom prst="rect">
                      <a:avLst/>
                    </a:prstGeom>
                    <a:noFill/>
                    <a:ln>
                      <a:noFill/>
                    </a:ln>
                  </pic:spPr>
                </pic:pic>
              </a:graphicData>
            </a:graphic>
          </wp:inline>
        </w:drawing>
      </w:r>
    </w:p>
    <w:p w14:paraId="7CD714A4" w14:textId="77777777" w:rsidR="00FE4EB2" w:rsidRDefault="00FE4EB2" w:rsidP="00FE4EB2">
      <w:pPr>
        <w:pStyle w:val="NoSpacing"/>
      </w:pPr>
      <w:r w:rsidRPr="00FE4EB2">
        <w:t>Visually Impaired</w:t>
      </w:r>
      <w:r>
        <w:t xml:space="preserve"> Education and Work Support</w:t>
      </w:r>
      <w:r w:rsidR="009277BC" w:rsidRPr="00FE4EB2">
        <w:br/>
      </w:r>
      <w:r>
        <w:t xml:space="preserve">Quai Van </w:t>
      </w:r>
      <w:proofErr w:type="spellStart"/>
      <w:r>
        <w:t>Beneden</w:t>
      </w:r>
      <w:proofErr w:type="spellEnd"/>
      <w:r>
        <w:t xml:space="preserve"> 19/1 </w:t>
      </w:r>
    </w:p>
    <w:p w14:paraId="491BC022" w14:textId="4E64672D" w:rsidR="00A9576D" w:rsidRPr="00AB3B16" w:rsidRDefault="00FE4EB2" w:rsidP="00FE4EB2">
      <w:pPr>
        <w:pStyle w:val="NoSpacing"/>
        <w:rPr>
          <w:lang w:val="fr-BE"/>
        </w:rPr>
      </w:pPr>
      <w:r w:rsidRPr="00AB3B16">
        <w:rPr>
          <w:lang w:val="fr-BE"/>
        </w:rPr>
        <w:t xml:space="preserve">4020 Liège </w:t>
      </w:r>
      <w:r w:rsidR="009277BC" w:rsidRPr="00AB3B16">
        <w:rPr>
          <w:lang w:val="fr-BE"/>
        </w:rPr>
        <w:t xml:space="preserve">, </w:t>
      </w:r>
      <w:proofErr w:type="spellStart"/>
      <w:r w:rsidR="009277BC" w:rsidRPr="00AB3B16">
        <w:rPr>
          <w:lang w:val="fr-BE"/>
        </w:rPr>
        <w:t>Belgium</w:t>
      </w:r>
      <w:proofErr w:type="spellEnd"/>
      <w:r w:rsidR="009277BC" w:rsidRPr="00AB3B16">
        <w:rPr>
          <w:lang w:val="fr-BE"/>
        </w:rPr>
        <w:t>.</w:t>
      </w:r>
    </w:p>
    <w:p w14:paraId="27419F53" w14:textId="77777777" w:rsidR="00DF08D1" w:rsidRDefault="006C1757" w:rsidP="006D0B23">
      <w:pPr>
        <w:widowControl w:val="0"/>
        <w:spacing w:before="480"/>
        <w:rPr>
          <w:lang w:val="fr-BE"/>
        </w:rPr>
      </w:pPr>
      <w:hyperlink w:history="1">
        <w:r w:rsidRPr="00AB3B16">
          <w:rPr>
            <w:rStyle w:val="Hyperlink"/>
            <w:lang w:val="fr-BE"/>
          </w:rPr>
          <w:t xml:space="preserve">www.viewsinternational.eu </w:t>
        </w:r>
      </w:hyperlink>
    </w:p>
    <w:p w14:paraId="7B572B14" w14:textId="37608626" w:rsidR="009277BC" w:rsidRPr="00AB3B16" w:rsidRDefault="00DF08D1" w:rsidP="006D0B23">
      <w:pPr>
        <w:widowControl w:val="0"/>
        <w:spacing w:before="480"/>
        <w:rPr>
          <w:lang w:val="fr-BE"/>
        </w:rPr>
      </w:pPr>
      <w:hyperlink r:id="rId25" w:history="1">
        <w:r w:rsidRPr="00BB18E0">
          <w:rPr>
            <w:rStyle w:val="Hyperlink"/>
            <w:lang w:val="fr-BE"/>
          </w:rPr>
          <w:t>office@viewsinternational.eu</w:t>
        </w:r>
      </w:hyperlink>
      <w:r w:rsidR="006C1757" w:rsidRPr="00AB3B16">
        <w:rPr>
          <w:lang w:val="fr-BE"/>
        </w:rPr>
        <w:t xml:space="preserve"> </w:t>
      </w:r>
    </w:p>
    <w:p w14:paraId="23807C83" w14:textId="06A6BD57" w:rsidR="009277BC" w:rsidRDefault="009277BC" w:rsidP="009277BC">
      <w:pPr>
        <w:widowControl w:val="0"/>
        <w:spacing w:before="1680" w:after="120"/>
      </w:pPr>
      <w:r w:rsidRPr="009277BC">
        <w:t>This publication has received financial support from the European Union. The information contained in this publication does not necessarily reflect the official position of the European Commission.</w:t>
      </w:r>
    </w:p>
    <w:p w14:paraId="45BA7225" w14:textId="1CB9D07B" w:rsidR="009277BC" w:rsidRDefault="009277BC" w:rsidP="009277BC">
      <w:pPr>
        <w:widowControl w:val="0"/>
        <w:spacing w:before="120"/>
        <w:jc w:val="center"/>
      </w:pPr>
      <w:r>
        <w:rPr>
          <w:noProof/>
        </w:rPr>
        <w:drawing>
          <wp:inline distT="0" distB="0" distL="0" distR="0" wp14:anchorId="1F7FCCC3" wp14:editId="420E1716">
            <wp:extent cx="1201890" cy="812800"/>
            <wp:effectExtent l="0" t="0" r="0" b="6350"/>
            <wp:docPr id="19" name="Picture 19" descr="europea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uropean un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p w14:paraId="55C4A6FD" w14:textId="77777777" w:rsidR="001F3C54" w:rsidRDefault="001F3C54" w:rsidP="009277BC">
      <w:pPr>
        <w:widowControl w:val="0"/>
        <w:spacing w:before="120"/>
        <w:jc w:val="center"/>
      </w:pPr>
    </w:p>
    <w:p w14:paraId="67F927F8" w14:textId="77777777" w:rsidR="001F3C54" w:rsidRDefault="001F3C54" w:rsidP="009277BC">
      <w:pPr>
        <w:widowControl w:val="0"/>
        <w:spacing w:before="120"/>
        <w:jc w:val="center"/>
      </w:pPr>
    </w:p>
    <w:p w14:paraId="184940B4" w14:textId="63231A18" w:rsidR="001F3C54" w:rsidRPr="001F3C54" w:rsidRDefault="001F3C54" w:rsidP="001F3C54">
      <w:pPr>
        <w:autoSpaceDE w:val="0"/>
        <w:autoSpaceDN w:val="0"/>
        <w:adjustRightInd w:val="0"/>
        <w:spacing w:after="0" w:line="240" w:lineRule="auto"/>
        <w:rPr>
          <w:rFonts w:ascii="TimesNewRomanPSMT" w:hAnsi="TimesNewRomanPSMT" w:cs="TimesNewRomanPSMT"/>
          <w:sz w:val="20"/>
          <w:szCs w:val="20"/>
        </w:rPr>
      </w:pPr>
      <w:r w:rsidRPr="001F3C54">
        <w:rPr>
          <w:rFonts w:ascii="TimesNewRomanPSMT" w:hAnsi="TimesNewRomanPSMT" w:cs="TimesNewRomanPSMT"/>
          <w:sz w:val="20"/>
          <w:szCs w:val="20"/>
        </w:rPr>
        <w:t>Funded by the European Union. Views and opinions expressed are however those of the author(s) only</w:t>
      </w:r>
      <w:r>
        <w:rPr>
          <w:rFonts w:ascii="TimesNewRomanPSMT" w:hAnsi="TimesNewRomanPSMT" w:cs="TimesNewRomanPSMT"/>
          <w:sz w:val="20"/>
          <w:szCs w:val="20"/>
        </w:rPr>
        <w:t xml:space="preserve"> </w:t>
      </w:r>
      <w:r w:rsidRPr="001F3C54">
        <w:rPr>
          <w:rFonts w:ascii="TimesNewRomanPSMT" w:hAnsi="TimesNewRomanPSMT" w:cs="TimesNewRomanPSMT"/>
          <w:sz w:val="20"/>
          <w:szCs w:val="20"/>
        </w:rPr>
        <w:t>and do</w:t>
      </w:r>
      <w:r>
        <w:rPr>
          <w:rFonts w:ascii="TimesNewRomanPSMT" w:hAnsi="TimesNewRomanPSMT" w:cs="TimesNewRomanPSMT"/>
          <w:sz w:val="20"/>
          <w:szCs w:val="20"/>
        </w:rPr>
        <w:t xml:space="preserve"> </w:t>
      </w:r>
      <w:r w:rsidRPr="001F3C54">
        <w:rPr>
          <w:rFonts w:ascii="TimesNewRomanPSMT" w:hAnsi="TimesNewRomanPSMT" w:cs="TimesNewRomanPSMT"/>
          <w:sz w:val="20"/>
          <w:szCs w:val="20"/>
        </w:rPr>
        <w:t xml:space="preserve">not necessarily reflect those of the European Union or </w:t>
      </w:r>
      <w:r>
        <w:rPr>
          <w:rFonts w:ascii="TimesNewRomanPSMT" w:hAnsi="TimesNewRomanPSMT" w:cs="TimesNewRomanPSMT"/>
          <w:sz w:val="20"/>
          <w:szCs w:val="20"/>
        </w:rPr>
        <w:t>EACEA</w:t>
      </w:r>
      <w:r w:rsidRPr="001F3C54">
        <w:rPr>
          <w:rFonts w:ascii="TimesNewRomanPSMT" w:hAnsi="TimesNewRomanPSMT" w:cs="TimesNewRomanPSMT"/>
          <w:sz w:val="20"/>
          <w:szCs w:val="20"/>
        </w:rPr>
        <w:t>. Neither</w:t>
      </w:r>
      <w:r>
        <w:rPr>
          <w:rFonts w:ascii="TimesNewRomanPSMT" w:hAnsi="TimesNewRomanPSMT" w:cs="TimesNewRomanPSMT"/>
          <w:sz w:val="20"/>
          <w:szCs w:val="20"/>
        </w:rPr>
        <w:t xml:space="preserve"> </w:t>
      </w:r>
      <w:r w:rsidRPr="001F3C54">
        <w:rPr>
          <w:rFonts w:ascii="TimesNewRomanPSMT" w:hAnsi="TimesNewRomanPSMT" w:cs="TimesNewRomanPSMT"/>
          <w:sz w:val="20"/>
          <w:szCs w:val="20"/>
        </w:rPr>
        <w:t>the European Union nor the granting authority can be held responsible for them.”</w:t>
      </w:r>
    </w:p>
    <w:sectPr w:rsidR="001F3C54" w:rsidRPr="001F3C54" w:rsidSect="005C1E3E">
      <w:footerReference w:type="default" r:id="rId26"/>
      <w:pgSz w:w="11906" w:h="16838" w:code="9"/>
      <w:pgMar w:top="1440" w:right="1440" w:bottom="1440" w:left="1440" w:header="720" w:footer="720" w:gutter="0"/>
      <w:pgBorders w:display="notFirstPage" w:offsetFrom="page">
        <w:top w:val="single" w:sz="24" w:space="24" w:color="095595"/>
        <w:left w:val="single" w:sz="24" w:space="24" w:color="095595"/>
        <w:bottom w:val="single" w:sz="24" w:space="24" w:color="095595"/>
        <w:right w:val="single" w:sz="24" w:space="24" w:color="09559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D4AE" w14:textId="77777777" w:rsidR="00764062" w:rsidRDefault="00764062" w:rsidP="00E47FF5">
      <w:pPr>
        <w:spacing w:after="0" w:line="240" w:lineRule="auto"/>
      </w:pPr>
      <w:r>
        <w:separator/>
      </w:r>
    </w:p>
  </w:endnote>
  <w:endnote w:type="continuationSeparator" w:id="0">
    <w:p w14:paraId="005E716A" w14:textId="77777777" w:rsidR="00764062" w:rsidRDefault="00764062"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530601"/>
      <w:docPartObj>
        <w:docPartGallery w:val="Page Numbers (Bottom of Page)"/>
        <w:docPartUnique/>
      </w:docPartObj>
    </w:sdt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00DE2" w14:textId="77777777" w:rsidR="00764062" w:rsidRDefault="00764062" w:rsidP="00E47FF5">
      <w:pPr>
        <w:spacing w:after="0" w:line="240" w:lineRule="auto"/>
      </w:pPr>
      <w:r>
        <w:separator/>
      </w:r>
    </w:p>
  </w:footnote>
  <w:footnote w:type="continuationSeparator" w:id="0">
    <w:p w14:paraId="4B95F755" w14:textId="77777777" w:rsidR="00764062" w:rsidRDefault="00764062"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722C"/>
    <w:multiLevelType w:val="hybridMultilevel"/>
    <w:tmpl w:val="2580EA60"/>
    <w:lvl w:ilvl="0" w:tplc="06CC1432">
      <w:numFmt w:val="bullet"/>
      <w:pStyle w:val="Style1"/>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0E516185"/>
    <w:multiLevelType w:val="hybridMultilevel"/>
    <w:tmpl w:val="D212B56A"/>
    <w:lvl w:ilvl="0" w:tplc="ECC4BE44">
      <w:numFmt w:val="bullet"/>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6E1013"/>
    <w:multiLevelType w:val="hybridMultilevel"/>
    <w:tmpl w:val="B41C48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B4A7A"/>
    <w:multiLevelType w:val="hybridMultilevel"/>
    <w:tmpl w:val="BA9A21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FE032FA"/>
    <w:multiLevelType w:val="multilevel"/>
    <w:tmpl w:val="B714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4700E"/>
    <w:multiLevelType w:val="hybridMultilevel"/>
    <w:tmpl w:val="22D2590A"/>
    <w:lvl w:ilvl="0" w:tplc="ECC4BE44">
      <w:numFmt w:val="bullet"/>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D7936F4"/>
    <w:multiLevelType w:val="hybridMultilevel"/>
    <w:tmpl w:val="FE580140"/>
    <w:lvl w:ilvl="0" w:tplc="ECC4BE44">
      <w:numFmt w:val="bullet"/>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8456545"/>
    <w:multiLevelType w:val="hybridMultilevel"/>
    <w:tmpl w:val="8702CDEA"/>
    <w:lvl w:ilvl="0" w:tplc="ECC4BE44">
      <w:numFmt w:val="bullet"/>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8D50524"/>
    <w:multiLevelType w:val="hybridMultilevel"/>
    <w:tmpl w:val="AE50C364"/>
    <w:lvl w:ilvl="0" w:tplc="ECC4BE44">
      <w:numFmt w:val="bullet"/>
      <w:lvlText w:val="•"/>
      <w:lvlJc w:val="left"/>
      <w:pPr>
        <w:ind w:left="705" w:hanging="705"/>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0045377">
    <w:abstractNumId w:val="3"/>
  </w:num>
  <w:num w:numId="2" w16cid:durableId="2005694528">
    <w:abstractNumId w:val="0"/>
  </w:num>
  <w:num w:numId="3" w16cid:durableId="1845897040">
    <w:abstractNumId w:val="7"/>
  </w:num>
  <w:num w:numId="4" w16cid:durableId="1165822405">
    <w:abstractNumId w:val="9"/>
  </w:num>
  <w:num w:numId="5" w16cid:durableId="1772313528">
    <w:abstractNumId w:val="8"/>
  </w:num>
  <w:num w:numId="6" w16cid:durableId="211963252">
    <w:abstractNumId w:val="1"/>
  </w:num>
  <w:num w:numId="7" w16cid:durableId="305623766">
    <w:abstractNumId w:val="6"/>
  </w:num>
  <w:num w:numId="8" w16cid:durableId="1468356006">
    <w:abstractNumId w:val="2"/>
  </w:num>
  <w:num w:numId="9" w16cid:durableId="259216708">
    <w:abstractNumId w:val="5"/>
  </w:num>
  <w:num w:numId="10" w16cid:durableId="1897662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20"/>
  <w:hyphenationZone w:val="425"/>
  <w:characterSpacingControl w:val="doNotCompress"/>
  <w:hdrShapeDefaults>
    <o:shapedefaults v:ext="edit" spidmax="2050">
      <o:colormru v:ext="edit" colors="#009,#0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22BD7"/>
    <w:rsid w:val="00054D5A"/>
    <w:rsid w:val="00062BB5"/>
    <w:rsid w:val="00081C14"/>
    <w:rsid w:val="0008516E"/>
    <w:rsid w:val="000A7916"/>
    <w:rsid w:val="000B18A2"/>
    <w:rsid w:val="000D37E5"/>
    <w:rsid w:val="00117AF4"/>
    <w:rsid w:val="00121FA1"/>
    <w:rsid w:val="00144268"/>
    <w:rsid w:val="00180F75"/>
    <w:rsid w:val="001839F5"/>
    <w:rsid w:val="00187E62"/>
    <w:rsid w:val="001A5051"/>
    <w:rsid w:val="001C60F0"/>
    <w:rsid w:val="001D2C8A"/>
    <w:rsid w:val="001E0F08"/>
    <w:rsid w:val="001F2044"/>
    <w:rsid w:val="001F30D4"/>
    <w:rsid w:val="001F3C54"/>
    <w:rsid w:val="00237B61"/>
    <w:rsid w:val="00282669"/>
    <w:rsid w:val="00282B80"/>
    <w:rsid w:val="00283873"/>
    <w:rsid w:val="002A5784"/>
    <w:rsid w:val="002A5C28"/>
    <w:rsid w:val="002C0EED"/>
    <w:rsid w:val="0030024E"/>
    <w:rsid w:val="0034308B"/>
    <w:rsid w:val="00350575"/>
    <w:rsid w:val="00355289"/>
    <w:rsid w:val="00393311"/>
    <w:rsid w:val="003944EE"/>
    <w:rsid w:val="00397BD8"/>
    <w:rsid w:val="003A0391"/>
    <w:rsid w:val="003A5A37"/>
    <w:rsid w:val="003B0548"/>
    <w:rsid w:val="003C78D1"/>
    <w:rsid w:val="003D1BF3"/>
    <w:rsid w:val="003D4880"/>
    <w:rsid w:val="003D48B9"/>
    <w:rsid w:val="0040072D"/>
    <w:rsid w:val="004136FE"/>
    <w:rsid w:val="00425649"/>
    <w:rsid w:val="00442AAF"/>
    <w:rsid w:val="004A6508"/>
    <w:rsid w:val="004B03FD"/>
    <w:rsid w:val="004C42FA"/>
    <w:rsid w:val="004D4439"/>
    <w:rsid w:val="00504AD5"/>
    <w:rsid w:val="00521220"/>
    <w:rsid w:val="00530D31"/>
    <w:rsid w:val="00541EBA"/>
    <w:rsid w:val="00573E19"/>
    <w:rsid w:val="00574663"/>
    <w:rsid w:val="005946B0"/>
    <w:rsid w:val="005B01F0"/>
    <w:rsid w:val="005B02C5"/>
    <w:rsid w:val="005B0A84"/>
    <w:rsid w:val="005C1E3E"/>
    <w:rsid w:val="005C643E"/>
    <w:rsid w:val="005D414D"/>
    <w:rsid w:val="00606390"/>
    <w:rsid w:val="00613B01"/>
    <w:rsid w:val="00615D4F"/>
    <w:rsid w:val="00645A60"/>
    <w:rsid w:val="006512E1"/>
    <w:rsid w:val="00683E68"/>
    <w:rsid w:val="006A6BD9"/>
    <w:rsid w:val="006C1757"/>
    <w:rsid w:val="006C1A26"/>
    <w:rsid w:val="006D0B23"/>
    <w:rsid w:val="0071064C"/>
    <w:rsid w:val="00725A9D"/>
    <w:rsid w:val="00741350"/>
    <w:rsid w:val="00764062"/>
    <w:rsid w:val="007A0506"/>
    <w:rsid w:val="007C7CD3"/>
    <w:rsid w:val="007D2EEB"/>
    <w:rsid w:val="008054A7"/>
    <w:rsid w:val="008065A5"/>
    <w:rsid w:val="00863B01"/>
    <w:rsid w:val="008949DE"/>
    <w:rsid w:val="008C24A8"/>
    <w:rsid w:val="008D5AB5"/>
    <w:rsid w:val="008F51C6"/>
    <w:rsid w:val="009063DA"/>
    <w:rsid w:val="009151A2"/>
    <w:rsid w:val="0091525A"/>
    <w:rsid w:val="00923ACD"/>
    <w:rsid w:val="009277BC"/>
    <w:rsid w:val="00932369"/>
    <w:rsid w:val="00973A92"/>
    <w:rsid w:val="00997243"/>
    <w:rsid w:val="009A04FF"/>
    <w:rsid w:val="009A2D88"/>
    <w:rsid w:val="009B6DA0"/>
    <w:rsid w:val="009C1326"/>
    <w:rsid w:val="009C3A98"/>
    <w:rsid w:val="009E0E9C"/>
    <w:rsid w:val="00A11D9E"/>
    <w:rsid w:val="00A33831"/>
    <w:rsid w:val="00A55B64"/>
    <w:rsid w:val="00A60A01"/>
    <w:rsid w:val="00A94BED"/>
    <w:rsid w:val="00A9576D"/>
    <w:rsid w:val="00AB3B16"/>
    <w:rsid w:val="00AD55B8"/>
    <w:rsid w:val="00AF3A36"/>
    <w:rsid w:val="00B24922"/>
    <w:rsid w:val="00B253B8"/>
    <w:rsid w:val="00B30927"/>
    <w:rsid w:val="00B472B0"/>
    <w:rsid w:val="00B515CD"/>
    <w:rsid w:val="00B533D3"/>
    <w:rsid w:val="00B80121"/>
    <w:rsid w:val="00B901A5"/>
    <w:rsid w:val="00BC1044"/>
    <w:rsid w:val="00C03408"/>
    <w:rsid w:val="00C30060"/>
    <w:rsid w:val="00C8590E"/>
    <w:rsid w:val="00C96F58"/>
    <w:rsid w:val="00CD5C83"/>
    <w:rsid w:val="00CF4D06"/>
    <w:rsid w:val="00CF6707"/>
    <w:rsid w:val="00D04C17"/>
    <w:rsid w:val="00D06521"/>
    <w:rsid w:val="00D11DAB"/>
    <w:rsid w:val="00D164C2"/>
    <w:rsid w:val="00D47FE4"/>
    <w:rsid w:val="00D71C17"/>
    <w:rsid w:val="00DA0CCC"/>
    <w:rsid w:val="00DB47FF"/>
    <w:rsid w:val="00DE223E"/>
    <w:rsid w:val="00DE416E"/>
    <w:rsid w:val="00DF08D1"/>
    <w:rsid w:val="00DF4ADD"/>
    <w:rsid w:val="00DF5B28"/>
    <w:rsid w:val="00E21DC8"/>
    <w:rsid w:val="00E41423"/>
    <w:rsid w:val="00E41D51"/>
    <w:rsid w:val="00E47FF5"/>
    <w:rsid w:val="00E62CBF"/>
    <w:rsid w:val="00E825F3"/>
    <w:rsid w:val="00E87812"/>
    <w:rsid w:val="00EA0706"/>
    <w:rsid w:val="00EC688E"/>
    <w:rsid w:val="00ED1846"/>
    <w:rsid w:val="00ED59C5"/>
    <w:rsid w:val="00EF3311"/>
    <w:rsid w:val="00F02E6D"/>
    <w:rsid w:val="00F20853"/>
    <w:rsid w:val="00F26EE9"/>
    <w:rsid w:val="00F34A74"/>
    <w:rsid w:val="00F43C89"/>
    <w:rsid w:val="00F5051D"/>
    <w:rsid w:val="00F61FFB"/>
    <w:rsid w:val="00F94C60"/>
    <w:rsid w:val="00FA6979"/>
    <w:rsid w:val="00FA6CD8"/>
    <w:rsid w:val="00FA7041"/>
    <w:rsid w:val="00FB3AC1"/>
    <w:rsid w:val="00FC362B"/>
    <w:rsid w:val="00FC77DD"/>
    <w:rsid w:val="00FE4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9,#036"/>
    </o:shapedefaults>
    <o:shapelayout v:ext="edit">
      <o:idmap v:ext="edit" data="2"/>
    </o:shapelayout>
  </w:shapeDefaults>
  <w:decimalSymbol w:val=","/>
  <w:listSeparator w:val=";"/>
  <w14:docId w14:val="30B196B5"/>
  <w15:docId w15:val="{F45B0BDC-815D-481D-BAEB-A263AB2B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0B18A2"/>
    <w:pPr>
      <w:keepNext/>
      <w:keepLines/>
      <w:pBdr>
        <w:top w:val="single" w:sz="4" w:space="3" w:color="2E73AC"/>
        <w:left w:val="single" w:sz="4" w:space="31" w:color="2E73AC"/>
        <w:right w:val="single" w:sz="4" w:space="31" w:color="2E73AC"/>
      </w:pBdr>
      <w:shd w:val="clear" w:color="auto" w:fill="095595"/>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0B18A2"/>
    <w:pPr>
      <w:keepNext/>
      <w:keepLines/>
      <w:pBdr>
        <w:top w:val="single" w:sz="4" w:space="1" w:color="40A1F2"/>
        <w:left w:val="single" w:sz="4" w:space="31" w:color="40A1F2"/>
        <w:bottom w:val="single" w:sz="4" w:space="1" w:color="40A1F2"/>
        <w:right w:val="single" w:sz="4" w:space="31" w:color="40A1F2"/>
      </w:pBdr>
      <w:shd w:val="clear" w:color="auto" w:fill="40A1F2"/>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521220"/>
    <w:pPr>
      <w:keepNext/>
      <w:keepLines/>
      <w:spacing w:before="120" w:after="120"/>
      <w:outlineLvl w:val="2"/>
    </w:pPr>
    <w:rPr>
      <w:rFonts w:ascii="Arial" w:eastAsiaTheme="majorEastAsia" w:hAnsi="Arial" w:cstheme="majorBidi"/>
      <w:b/>
      <w:color w:val="960000"/>
      <w:sz w:val="28"/>
      <w:szCs w:val="24"/>
    </w:rPr>
  </w:style>
  <w:style w:type="paragraph" w:styleId="Heading4">
    <w:name w:val="heading 4"/>
    <w:basedOn w:val="Normal"/>
    <w:next w:val="Normal"/>
    <w:link w:val="Heading4Char"/>
    <w:uiPriority w:val="9"/>
    <w:unhideWhenUsed/>
    <w:qFormat/>
    <w:rsid w:val="00521220"/>
    <w:pPr>
      <w:keepNext/>
      <w:keepLines/>
      <w:spacing w:before="120" w:after="240"/>
      <w:outlineLvl w:val="3"/>
    </w:pPr>
    <w:rPr>
      <w:rFonts w:ascii="Arial" w:eastAsiaTheme="majorEastAsia" w:hAnsi="Arial" w:cstheme="majorBidi"/>
      <w:b/>
      <w:iCs/>
      <w:color w:val="003366"/>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0B18A2"/>
    <w:rPr>
      <w:rFonts w:ascii="Arial" w:eastAsiaTheme="majorEastAsia" w:hAnsi="Arial" w:cstheme="majorBidi"/>
      <w:b/>
      <w:color w:val="FFFFFF" w:themeColor="background1"/>
      <w:sz w:val="32"/>
      <w:szCs w:val="32"/>
      <w:shd w:val="clear" w:color="auto" w:fill="095595"/>
    </w:rPr>
  </w:style>
  <w:style w:type="paragraph" w:styleId="TOCHeading">
    <w:name w:val="TOC Heading"/>
    <w:basedOn w:val="Heading1"/>
    <w:next w:val="Normal"/>
    <w:uiPriority w:val="39"/>
    <w:unhideWhenUsed/>
    <w:qFormat/>
    <w:rsid w:val="006D0B23"/>
    <w:pPr>
      <w:pBdr>
        <w:top w:val="none" w:sz="0" w:space="0" w:color="auto"/>
        <w:left w:val="none" w:sz="0" w:space="0" w:color="auto"/>
        <w:right w:val="none" w:sz="0" w:space="0" w:color="auto"/>
      </w:pBdr>
      <w:shd w:val="clear" w:color="auto" w:fill="auto"/>
      <w:spacing w:before="240" w:after="0"/>
      <w:outlineLvl w:val="9"/>
    </w:pPr>
    <w:rPr>
      <w:rFonts w:asciiTheme="majorHAnsi" w:hAnsiTheme="majorHAnsi"/>
      <w:b w:val="0"/>
      <w:color w:val="063F6F"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77BC"/>
    <w:pPr>
      <w:ind w:left="720"/>
      <w:contextualSpacing/>
    </w:pPr>
  </w:style>
  <w:style w:type="character" w:customStyle="1" w:styleId="Heading2Char">
    <w:name w:val="Heading 2 Char"/>
    <w:basedOn w:val="DefaultParagraphFont"/>
    <w:link w:val="Heading2"/>
    <w:uiPriority w:val="9"/>
    <w:rsid w:val="000B18A2"/>
    <w:rPr>
      <w:rFonts w:ascii="Arial" w:eastAsiaTheme="majorEastAsia" w:hAnsi="Arial" w:cstheme="majorBidi"/>
      <w:b/>
      <w:color w:val="FFFFFF" w:themeColor="background1"/>
      <w:sz w:val="28"/>
      <w:szCs w:val="26"/>
      <w:shd w:val="clear" w:color="auto" w:fill="40A1F2"/>
    </w:rPr>
  </w:style>
  <w:style w:type="character" w:customStyle="1" w:styleId="Heading3Char">
    <w:name w:val="Heading 3 Char"/>
    <w:basedOn w:val="DefaultParagraphFont"/>
    <w:link w:val="Heading3"/>
    <w:uiPriority w:val="9"/>
    <w:rsid w:val="00521220"/>
    <w:rPr>
      <w:rFonts w:ascii="Arial" w:eastAsiaTheme="majorEastAsia" w:hAnsi="Arial" w:cstheme="majorBidi"/>
      <w:b/>
      <w:color w:val="96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521220"/>
    <w:rPr>
      <w:rFonts w:ascii="Arial" w:eastAsiaTheme="majorEastAsia" w:hAnsi="Arial" w:cstheme="majorBidi"/>
      <w:b/>
      <w:iCs/>
      <w:color w:val="003366"/>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144268"/>
    <w:rPr>
      <w:color w:val="954F72" w:themeColor="followedHyperlink"/>
      <w:u w:val="single"/>
    </w:rPr>
  </w:style>
  <w:style w:type="character" w:styleId="CommentReference">
    <w:name w:val="annotation reference"/>
    <w:basedOn w:val="DefaultParagraphFont"/>
    <w:uiPriority w:val="99"/>
    <w:semiHidden/>
    <w:unhideWhenUsed/>
    <w:rsid w:val="00FE4EB2"/>
    <w:rPr>
      <w:sz w:val="16"/>
      <w:szCs w:val="16"/>
    </w:rPr>
  </w:style>
  <w:style w:type="paragraph" w:styleId="CommentText">
    <w:name w:val="annotation text"/>
    <w:basedOn w:val="Normal"/>
    <w:link w:val="CommentTextChar"/>
    <w:uiPriority w:val="99"/>
    <w:semiHidden/>
    <w:unhideWhenUsed/>
    <w:rsid w:val="00FE4EB2"/>
    <w:pPr>
      <w:spacing w:line="240" w:lineRule="auto"/>
    </w:pPr>
    <w:rPr>
      <w:sz w:val="20"/>
      <w:szCs w:val="20"/>
    </w:rPr>
  </w:style>
  <w:style w:type="character" w:customStyle="1" w:styleId="CommentTextChar">
    <w:name w:val="Comment Text Char"/>
    <w:basedOn w:val="DefaultParagraphFont"/>
    <w:link w:val="CommentText"/>
    <w:uiPriority w:val="99"/>
    <w:semiHidden/>
    <w:rsid w:val="00FE4EB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E4EB2"/>
    <w:rPr>
      <w:b/>
      <w:bCs/>
    </w:rPr>
  </w:style>
  <w:style w:type="character" w:customStyle="1" w:styleId="CommentSubjectChar">
    <w:name w:val="Comment Subject Char"/>
    <w:basedOn w:val="CommentTextChar"/>
    <w:link w:val="CommentSubject"/>
    <w:uiPriority w:val="99"/>
    <w:semiHidden/>
    <w:rsid w:val="00FE4EB2"/>
    <w:rPr>
      <w:rFonts w:ascii="Verdana" w:hAnsi="Verdana"/>
      <w:b/>
      <w:bCs/>
      <w:sz w:val="20"/>
      <w:szCs w:val="20"/>
    </w:rPr>
  </w:style>
  <w:style w:type="paragraph" w:customStyle="1" w:styleId="Style1">
    <w:name w:val="Style1"/>
    <w:basedOn w:val="ListParagraph"/>
    <w:next w:val="Normal"/>
    <w:link w:val="Style1Char"/>
    <w:qFormat/>
    <w:rsid w:val="007A0506"/>
    <w:pPr>
      <w:numPr>
        <w:numId w:val="2"/>
      </w:numPr>
      <w:spacing w:before="100" w:after="200" w:line="276" w:lineRule="auto"/>
    </w:pPr>
    <w:rPr>
      <w:rFonts w:ascii="Tahoma" w:hAnsi="Tahoma"/>
      <w:lang w:val="en-GB"/>
    </w:rPr>
  </w:style>
  <w:style w:type="character" w:customStyle="1" w:styleId="ListParagraphChar">
    <w:name w:val="List Paragraph Char"/>
    <w:basedOn w:val="DefaultParagraphFont"/>
    <w:link w:val="ListParagraph"/>
    <w:uiPriority w:val="34"/>
    <w:rsid w:val="007A0506"/>
    <w:rPr>
      <w:rFonts w:ascii="Verdana" w:hAnsi="Verdana"/>
      <w:sz w:val="24"/>
    </w:rPr>
  </w:style>
  <w:style w:type="character" w:customStyle="1" w:styleId="Style1Char">
    <w:name w:val="Style1 Char"/>
    <w:basedOn w:val="ListParagraphChar"/>
    <w:link w:val="Style1"/>
    <w:rsid w:val="007A0506"/>
    <w:rPr>
      <w:rFonts w:ascii="Tahoma" w:hAnsi="Tahoma"/>
      <w:sz w:val="24"/>
      <w:lang w:val="en-GB"/>
    </w:rPr>
  </w:style>
  <w:style w:type="paragraph" w:styleId="NormalWeb">
    <w:name w:val="Normal (Web)"/>
    <w:basedOn w:val="Normal"/>
    <w:uiPriority w:val="99"/>
    <w:semiHidden/>
    <w:unhideWhenUsed/>
    <w:rsid w:val="003A5A37"/>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2645">
      <w:bodyDiv w:val="1"/>
      <w:marLeft w:val="0"/>
      <w:marRight w:val="0"/>
      <w:marTop w:val="0"/>
      <w:marBottom w:val="0"/>
      <w:divBdr>
        <w:top w:val="none" w:sz="0" w:space="0" w:color="auto"/>
        <w:left w:val="none" w:sz="0" w:space="0" w:color="auto"/>
        <w:bottom w:val="none" w:sz="0" w:space="0" w:color="auto"/>
        <w:right w:val="none" w:sz="0" w:space="0" w:color="auto"/>
      </w:divBdr>
    </w:div>
    <w:div w:id="103353195">
      <w:bodyDiv w:val="1"/>
      <w:marLeft w:val="0"/>
      <w:marRight w:val="0"/>
      <w:marTop w:val="0"/>
      <w:marBottom w:val="0"/>
      <w:divBdr>
        <w:top w:val="none" w:sz="0" w:space="0" w:color="auto"/>
        <w:left w:val="none" w:sz="0" w:space="0" w:color="auto"/>
        <w:bottom w:val="none" w:sz="0" w:space="0" w:color="auto"/>
        <w:right w:val="none" w:sz="0" w:space="0" w:color="auto"/>
      </w:divBdr>
    </w:div>
    <w:div w:id="184831011">
      <w:bodyDiv w:val="1"/>
      <w:marLeft w:val="0"/>
      <w:marRight w:val="0"/>
      <w:marTop w:val="0"/>
      <w:marBottom w:val="0"/>
      <w:divBdr>
        <w:top w:val="none" w:sz="0" w:space="0" w:color="auto"/>
        <w:left w:val="none" w:sz="0" w:space="0" w:color="auto"/>
        <w:bottom w:val="none" w:sz="0" w:space="0" w:color="auto"/>
        <w:right w:val="none" w:sz="0" w:space="0" w:color="auto"/>
      </w:divBdr>
      <w:divsChild>
        <w:div w:id="237255758">
          <w:marLeft w:val="0"/>
          <w:marRight w:val="0"/>
          <w:marTop w:val="0"/>
          <w:marBottom w:val="0"/>
          <w:divBdr>
            <w:top w:val="none" w:sz="0" w:space="0" w:color="auto"/>
            <w:left w:val="none" w:sz="0" w:space="0" w:color="auto"/>
            <w:bottom w:val="none" w:sz="0" w:space="0" w:color="auto"/>
            <w:right w:val="none" w:sz="0" w:space="0" w:color="auto"/>
          </w:divBdr>
          <w:divsChild>
            <w:div w:id="1623265512">
              <w:marLeft w:val="0"/>
              <w:marRight w:val="0"/>
              <w:marTop w:val="0"/>
              <w:marBottom w:val="0"/>
              <w:divBdr>
                <w:top w:val="none" w:sz="0" w:space="0" w:color="auto"/>
                <w:left w:val="none" w:sz="0" w:space="0" w:color="auto"/>
                <w:bottom w:val="none" w:sz="0" w:space="0" w:color="auto"/>
                <w:right w:val="none" w:sz="0" w:space="0" w:color="auto"/>
              </w:divBdr>
              <w:divsChild>
                <w:div w:id="2072264864">
                  <w:marLeft w:val="0"/>
                  <w:marRight w:val="0"/>
                  <w:marTop w:val="0"/>
                  <w:marBottom w:val="0"/>
                  <w:divBdr>
                    <w:top w:val="none" w:sz="0" w:space="0" w:color="auto"/>
                    <w:left w:val="none" w:sz="0" w:space="0" w:color="auto"/>
                    <w:bottom w:val="none" w:sz="0" w:space="0" w:color="auto"/>
                    <w:right w:val="none" w:sz="0" w:space="0" w:color="auto"/>
                  </w:divBdr>
                  <w:divsChild>
                    <w:div w:id="1016227043">
                      <w:marLeft w:val="0"/>
                      <w:marRight w:val="0"/>
                      <w:marTop w:val="0"/>
                      <w:marBottom w:val="0"/>
                      <w:divBdr>
                        <w:top w:val="none" w:sz="0" w:space="0" w:color="auto"/>
                        <w:left w:val="none" w:sz="0" w:space="0" w:color="auto"/>
                        <w:bottom w:val="none" w:sz="0" w:space="0" w:color="auto"/>
                        <w:right w:val="none" w:sz="0" w:space="0" w:color="auto"/>
                      </w:divBdr>
                      <w:divsChild>
                        <w:div w:id="1165784854">
                          <w:marLeft w:val="0"/>
                          <w:marRight w:val="0"/>
                          <w:marTop w:val="0"/>
                          <w:marBottom w:val="0"/>
                          <w:divBdr>
                            <w:top w:val="none" w:sz="0" w:space="0" w:color="auto"/>
                            <w:left w:val="none" w:sz="0" w:space="0" w:color="auto"/>
                            <w:bottom w:val="none" w:sz="0" w:space="0" w:color="auto"/>
                            <w:right w:val="none" w:sz="0" w:space="0" w:color="auto"/>
                          </w:divBdr>
                          <w:divsChild>
                            <w:div w:id="95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468173">
      <w:bodyDiv w:val="1"/>
      <w:marLeft w:val="0"/>
      <w:marRight w:val="0"/>
      <w:marTop w:val="0"/>
      <w:marBottom w:val="0"/>
      <w:divBdr>
        <w:top w:val="none" w:sz="0" w:space="0" w:color="auto"/>
        <w:left w:val="none" w:sz="0" w:space="0" w:color="auto"/>
        <w:bottom w:val="none" w:sz="0" w:space="0" w:color="auto"/>
        <w:right w:val="none" w:sz="0" w:space="0" w:color="auto"/>
      </w:divBdr>
    </w:div>
    <w:div w:id="867374211">
      <w:bodyDiv w:val="1"/>
      <w:marLeft w:val="0"/>
      <w:marRight w:val="0"/>
      <w:marTop w:val="0"/>
      <w:marBottom w:val="0"/>
      <w:divBdr>
        <w:top w:val="none" w:sz="0" w:space="0" w:color="auto"/>
        <w:left w:val="none" w:sz="0" w:space="0" w:color="auto"/>
        <w:bottom w:val="none" w:sz="0" w:space="0" w:color="auto"/>
        <w:right w:val="none" w:sz="0" w:space="0" w:color="auto"/>
      </w:divBdr>
    </w:div>
    <w:div w:id="1197965295">
      <w:bodyDiv w:val="1"/>
      <w:marLeft w:val="0"/>
      <w:marRight w:val="0"/>
      <w:marTop w:val="0"/>
      <w:marBottom w:val="0"/>
      <w:divBdr>
        <w:top w:val="none" w:sz="0" w:space="0" w:color="auto"/>
        <w:left w:val="none" w:sz="0" w:space="0" w:color="auto"/>
        <w:bottom w:val="none" w:sz="0" w:space="0" w:color="auto"/>
        <w:right w:val="none" w:sz="0" w:space="0" w:color="auto"/>
      </w:divBdr>
      <w:divsChild>
        <w:div w:id="501240719">
          <w:marLeft w:val="0"/>
          <w:marRight w:val="0"/>
          <w:marTop w:val="0"/>
          <w:marBottom w:val="0"/>
          <w:divBdr>
            <w:top w:val="none" w:sz="0" w:space="0" w:color="auto"/>
            <w:left w:val="none" w:sz="0" w:space="0" w:color="auto"/>
            <w:bottom w:val="none" w:sz="0" w:space="0" w:color="auto"/>
            <w:right w:val="none" w:sz="0" w:space="0" w:color="auto"/>
          </w:divBdr>
          <w:divsChild>
            <w:div w:id="1433086329">
              <w:marLeft w:val="0"/>
              <w:marRight w:val="0"/>
              <w:marTop w:val="0"/>
              <w:marBottom w:val="0"/>
              <w:divBdr>
                <w:top w:val="none" w:sz="0" w:space="0" w:color="auto"/>
                <w:left w:val="none" w:sz="0" w:space="0" w:color="auto"/>
                <w:bottom w:val="none" w:sz="0" w:space="0" w:color="auto"/>
                <w:right w:val="none" w:sz="0" w:space="0" w:color="auto"/>
              </w:divBdr>
              <w:divsChild>
                <w:div w:id="2032148184">
                  <w:marLeft w:val="0"/>
                  <w:marRight w:val="0"/>
                  <w:marTop w:val="0"/>
                  <w:marBottom w:val="0"/>
                  <w:divBdr>
                    <w:top w:val="none" w:sz="0" w:space="0" w:color="auto"/>
                    <w:left w:val="none" w:sz="0" w:space="0" w:color="auto"/>
                    <w:bottom w:val="none" w:sz="0" w:space="0" w:color="auto"/>
                    <w:right w:val="none" w:sz="0" w:space="0" w:color="auto"/>
                  </w:divBdr>
                  <w:divsChild>
                    <w:div w:id="16401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0384">
      <w:bodyDiv w:val="1"/>
      <w:marLeft w:val="0"/>
      <w:marRight w:val="0"/>
      <w:marTop w:val="0"/>
      <w:marBottom w:val="0"/>
      <w:divBdr>
        <w:top w:val="none" w:sz="0" w:space="0" w:color="auto"/>
        <w:left w:val="none" w:sz="0" w:space="0" w:color="auto"/>
        <w:bottom w:val="none" w:sz="0" w:space="0" w:color="auto"/>
        <w:right w:val="none" w:sz="0" w:space="0" w:color="auto"/>
      </w:divBdr>
      <w:divsChild>
        <w:div w:id="679745179">
          <w:marLeft w:val="0"/>
          <w:marRight w:val="0"/>
          <w:marTop w:val="0"/>
          <w:marBottom w:val="0"/>
          <w:divBdr>
            <w:top w:val="none" w:sz="0" w:space="0" w:color="auto"/>
            <w:left w:val="none" w:sz="0" w:space="0" w:color="auto"/>
            <w:bottom w:val="none" w:sz="0" w:space="0" w:color="auto"/>
            <w:right w:val="none" w:sz="0" w:space="0" w:color="auto"/>
          </w:divBdr>
          <w:divsChild>
            <w:div w:id="1822386077">
              <w:marLeft w:val="0"/>
              <w:marRight w:val="0"/>
              <w:marTop w:val="0"/>
              <w:marBottom w:val="0"/>
              <w:divBdr>
                <w:top w:val="none" w:sz="0" w:space="0" w:color="auto"/>
                <w:left w:val="none" w:sz="0" w:space="0" w:color="auto"/>
                <w:bottom w:val="none" w:sz="0" w:space="0" w:color="auto"/>
                <w:right w:val="none" w:sz="0" w:space="0" w:color="auto"/>
              </w:divBdr>
              <w:divsChild>
                <w:div w:id="272782705">
                  <w:marLeft w:val="0"/>
                  <w:marRight w:val="0"/>
                  <w:marTop w:val="0"/>
                  <w:marBottom w:val="0"/>
                  <w:divBdr>
                    <w:top w:val="none" w:sz="0" w:space="0" w:color="auto"/>
                    <w:left w:val="none" w:sz="0" w:space="0" w:color="auto"/>
                    <w:bottom w:val="none" w:sz="0" w:space="0" w:color="auto"/>
                    <w:right w:val="none" w:sz="0" w:space="0" w:color="auto"/>
                  </w:divBdr>
                  <w:divsChild>
                    <w:div w:id="1845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5893">
      <w:bodyDiv w:val="1"/>
      <w:marLeft w:val="0"/>
      <w:marRight w:val="0"/>
      <w:marTop w:val="0"/>
      <w:marBottom w:val="0"/>
      <w:divBdr>
        <w:top w:val="none" w:sz="0" w:space="0" w:color="auto"/>
        <w:left w:val="none" w:sz="0" w:space="0" w:color="auto"/>
        <w:bottom w:val="none" w:sz="0" w:space="0" w:color="auto"/>
        <w:right w:val="none" w:sz="0" w:space="0" w:color="auto"/>
      </w:divBdr>
    </w:div>
    <w:div w:id="1443069366">
      <w:bodyDiv w:val="1"/>
      <w:marLeft w:val="0"/>
      <w:marRight w:val="0"/>
      <w:marTop w:val="0"/>
      <w:marBottom w:val="0"/>
      <w:divBdr>
        <w:top w:val="none" w:sz="0" w:space="0" w:color="auto"/>
        <w:left w:val="none" w:sz="0" w:space="0" w:color="auto"/>
        <w:bottom w:val="none" w:sz="0" w:space="0" w:color="auto"/>
        <w:right w:val="none" w:sz="0" w:space="0" w:color="auto"/>
      </w:divBdr>
    </w:div>
    <w:div w:id="1551726174">
      <w:bodyDiv w:val="1"/>
      <w:marLeft w:val="0"/>
      <w:marRight w:val="0"/>
      <w:marTop w:val="0"/>
      <w:marBottom w:val="0"/>
      <w:divBdr>
        <w:top w:val="none" w:sz="0" w:space="0" w:color="auto"/>
        <w:left w:val="none" w:sz="0" w:space="0" w:color="auto"/>
        <w:bottom w:val="none" w:sz="0" w:space="0" w:color="auto"/>
        <w:right w:val="none" w:sz="0" w:space="0" w:color="auto"/>
      </w:divBdr>
      <w:divsChild>
        <w:div w:id="808321160">
          <w:marLeft w:val="0"/>
          <w:marRight w:val="0"/>
          <w:marTop w:val="0"/>
          <w:marBottom w:val="0"/>
          <w:divBdr>
            <w:top w:val="none" w:sz="0" w:space="0" w:color="auto"/>
            <w:left w:val="none" w:sz="0" w:space="0" w:color="auto"/>
            <w:bottom w:val="none" w:sz="0" w:space="0" w:color="auto"/>
            <w:right w:val="none" w:sz="0" w:space="0" w:color="auto"/>
          </w:divBdr>
          <w:divsChild>
            <w:div w:id="1461608105">
              <w:marLeft w:val="0"/>
              <w:marRight w:val="0"/>
              <w:marTop w:val="0"/>
              <w:marBottom w:val="0"/>
              <w:divBdr>
                <w:top w:val="none" w:sz="0" w:space="0" w:color="auto"/>
                <w:left w:val="none" w:sz="0" w:space="0" w:color="auto"/>
                <w:bottom w:val="none" w:sz="0" w:space="0" w:color="auto"/>
                <w:right w:val="none" w:sz="0" w:space="0" w:color="auto"/>
              </w:divBdr>
              <w:divsChild>
                <w:div w:id="1031877261">
                  <w:marLeft w:val="0"/>
                  <w:marRight w:val="0"/>
                  <w:marTop w:val="0"/>
                  <w:marBottom w:val="0"/>
                  <w:divBdr>
                    <w:top w:val="none" w:sz="0" w:space="0" w:color="auto"/>
                    <w:left w:val="none" w:sz="0" w:space="0" w:color="auto"/>
                    <w:bottom w:val="none" w:sz="0" w:space="0" w:color="auto"/>
                    <w:right w:val="none" w:sz="0" w:space="0" w:color="auto"/>
                  </w:divBdr>
                  <w:divsChild>
                    <w:div w:id="1041397229">
                      <w:marLeft w:val="0"/>
                      <w:marRight w:val="0"/>
                      <w:marTop w:val="0"/>
                      <w:marBottom w:val="0"/>
                      <w:divBdr>
                        <w:top w:val="none" w:sz="0" w:space="0" w:color="auto"/>
                        <w:left w:val="none" w:sz="0" w:space="0" w:color="auto"/>
                        <w:bottom w:val="none" w:sz="0" w:space="0" w:color="auto"/>
                        <w:right w:val="none" w:sz="0" w:space="0" w:color="auto"/>
                      </w:divBdr>
                      <w:divsChild>
                        <w:div w:id="569578939">
                          <w:marLeft w:val="0"/>
                          <w:marRight w:val="0"/>
                          <w:marTop w:val="0"/>
                          <w:marBottom w:val="0"/>
                          <w:divBdr>
                            <w:top w:val="none" w:sz="0" w:space="0" w:color="auto"/>
                            <w:left w:val="none" w:sz="0" w:space="0" w:color="auto"/>
                            <w:bottom w:val="none" w:sz="0" w:space="0" w:color="auto"/>
                            <w:right w:val="none" w:sz="0" w:space="0" w:color="auto"/>
                          </w:divBdr>
                          <w:divsChild>
                            <w:div w:id="19571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53469">
      <w:bodyDiv w:val="1"/>
      <w:marLeft w:val="0"/>
      <w:marRight w:val="0"/>
      <w:marTop w:val="0"/>
      <w:marBottom w:val="0"/>
      <w:divBdr>
        <w:top w:val="none" w:sz="0" w:space="0" w:color="auto"/>
        <w:left w:val="none" w:sz="0" w:space="0" w:color="auto"/>
        <w:bottom w:val="none" w:sz="0" w:space="0" w:color="auto"/>
        <w:right w:val="none" w:sz="0" w:space="0" w:color="auto"/>
      </w:divBdr>
    </w:div>
    <w:div w:id="1721828934">
      <w:bodyDiv w:val="1"/>
      <w:marLeft w:val="0"/>
      <w:marRight w:val="0"/>
      <w:marTop w:val="0"/>
      <w:marBottom w:val="0"/>
      <w:divBdr>
        <w:top w:val="none" w:sz="0" w:space="0" w:color="auto"/>
        <w:left w:val="none" w:sz="0" w:space="0" w:color="auto"/>
        <w:bottom w:val="none" w:sz="0" w:space="0" w:color="auto"/>
        <w:right w:val="none" w:sz="0" w:space="0" w:color="auto"/>
      </w:divBdr>
      <w:divsChild>
        <w:div w:id="899755901">
          <w:marLeft w:val="0"/>
          <w:marRight w:val="0"/>
          <w:marTop w:val="0"/>
          <w:marBottom w:val="0"/>
          <w:divBdr>
            <w:top w:val="none" w:sz="0" w:space="0" w:color="auto"/>
            <w:left w:val="none" w:sz="0" w:space="0" w:color="auto"/>
            <w:bottom w:val="none" w:sz="0" w:space="0" w:color="auto"/>
            <w:right w:val="none" w:sz="0" w:space="0" w:color="auto"/>
          </w:divBdr>
          <w:divsChild>
            <w:div w:id="276563713">
              <w:marLeft w:val="0"/>
              <w:marRight w:val="0"/>
              <w:marTop w:val="0"/>
              <w:marBottom w:val="0"/>
              <w:divBdr>
                <w:top w:val="none" w:sz="0" w:space="0" w:color="auto"/>
                <w:left w:val="none" w:sz="0" w:space="0" w:color="auto"/>
                <w:bottom w:val="none" w:sz="0" w:space="0" w:color="auto"/>
                <w:right w:val="none" w:sz="0" w:space="0" w:color="auto"/>
              </w:divBdr>
              <w:divsChild>
                <w:div w:id="375854392">
                  <w:marLeft w:val="0"/>
                  <w:marRight w:val="0"/>
                  <w:marTop w:val="0"/>
                  <w:marBottom w:val="0"/>
                  <w:divBdr>
                    <w:top w:val="none" w:sz="0" w:space="0" w:color="auto"/>
                    <w:left w:val="none" w:sz="0" w:space="0" w:color="auto"/>
                    <w:bottom w:val="none" w:sz="0" w:space="0" w:color="auto"/>
                    <w:right w:val="none" w:sz="0" w:space="0" w:color="auto"/>
                  </w:divBdr>
                  <w:divsChild>
                    <w:div w:id="2433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5427">
      <w:bodyDiv w:val="1"/>
      <w:marLeft w:val="0"/>
      <w:marRight w:val="0"/>
      <w:marTop w:val="0"/>
      <w:marBottom w:val="0"/>
      <w:divBdr>
        <w:top w:val="none" w:sz="0" w:space="0" w:color="auto"/>
        <w:left w:val="none" w:sz="0" w:space="0" w:color="auto"/>
        <w:bottom w:val="none" w:sz="0" w:space="0" w:color="auto"/>
        <w:right w:val="none" w:sz="0" w:space="0" w:color="auto"/>
      </w:divBdr>
    </w:div>
    <w:div w:id="1767312328">
      <w:bodyDiv w:val="1"/>
      <w:marLeft w:val="0"/>
      <w:marRight w:val="0"/>
      <w:marTop w:val="0"/>
      <w:marBottom w:val="0"/>
      <w:divBdr>
        <w:top w:val="none" w:sz="0" w:space="0" w:color="auto"/>
        <w:left w:val="none" w:sz="0" w:space="0" w:color="auto"/>
        <w:bottom w:val="none" w:sz="0" w:space="0" w:color="auto"/>
        <w:right w:val="none" w:sz="0" w:space="0" w:color="auto"/>
      </w:divBdr>
    </w:div>
    <w:div w:id="1817716677">
      <w:bodyDiv w:val="1"/>
      <w:marLeft w:val="0"/>
      <w:marRight w:val="0"/>
      <w:marTop w:val="0"/>
      <w:marBottom w:val="0"/>
      <w:divBdr>
        <w:top w:val="none" w:sz="0" w:space="0" w:color="auto"/>
        <w:left w:val="none" w:sz="0" w:space="0" w:color="auto"/>
        <w:bottom w:val="none" w:sz="0" w:space="0" w:color="auto"/>
        <w:right w:val="none" w:sz="0" w:space="0" w:color="auto"/>
      </w:divBdr>
      <w:divsChild>
        <w:div w:id="23405293">
          <w:marLeft w:val="0"/>
          <w:marRight w:val="0"/>
          <w:marTop w:val="0"/>
          <w:marBottom w:val="0"/>
          <w:divBdr>
            <w:top w:val="none" w:sz="0" w:space="0" w:color="auto"/>
            <w:left w:val="none" w:sz="0" w:space="0" w:color="auto"/>
            <w:bottom w:val="none" w:sz="0" w:space="0" w:color="auto"/>
            <w:right w:val="none" w:sz="0" w:space="0" w:color="auto"/>
          </w:divBdr>
          <w:divsChild>
            <w:div w:id="852912185">
              <w:marLeft w:val="0"/>
              <w:marRight w:val="0"/>
              <w:marTop w:val="0"/>
              <w:marBottom w:val="0"/>
              <w:divBdr>
                <w:top w:val="none" w:sz="0" w:space="0" w:color="auto"/>
                <w:left w:val="none" w:sz="0" w:space="0" w:color="auto"/>
                <w:bottom w:val="none" w:sz="0" w:space="0" w:color="auto"/>
                <w:right w:val="none" w:sz="0" w:space="0" w:color="auto"/>
              </w:divBdr>
              <w:divsChild>
                <w:div w:id="662657839">
                  <w:marLeft w:val="0"/>
                  <w:marRight w:val="0"/>
                  <w:marTop w:val="0"/>
                  <w:marBottom w:val="0"/>
                  <w:divBdr>
                    <w:top w:val="none" w:sz="0" w:space="0" w:color="auto"/>
                    <w:left w:val="none" w:sz="0" w:space="0" w:color="auto"/>
                    <w:bottom w:val="none" w:sz="0" w:space="0" w:color="auto"/>
                    <w:right w:val="none" w:sz="0" w:space="0" w:color="auto"/>
                  </w:divBdr>
                  <w:divsChild>
                    <w:div w:id="12685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office@viewsinternational.e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Circuit">
  <a:themeElements>
    <a:clrScheme name="Custom 1">
      <a:dk1>
        <a:sysClr val="windowText" lastClr="000000"/>
      </a:dk1>
      <a:lt1>
        <a:sysClr val="window" lastClr="FFFFFF"/>
      </a:lt1>
      <a:dk2>
        <a:srgbClr val="44546A"/>
      </a:dk2>
      <a:lt2>
        <a:srgbClr val="E7E6E6"/>
      </a:lt2>
      <a:accent1>
        <a:srgbClr val="095595"/>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3089</Words>
  <Characters>16991</Characters>
  <Application>Microsoft Office Word</Application>
  <DocSecurity>0</DocSecurity>
  <Lines>141</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Giulia D'Agnolo</cp:lastModifiedBy>
  <cp:revision>12</cp:revision>
  <cp:lastPrinted>2024-12-18T01:04:00Z</cp:lastPrinted>
  <dcterms:created xsi:type="dcterms:W3CDTF">2024-12-17T09:18:00Z</dcterms:created>
  <dcterms:modified xsi:type="dcterms:W3CDTF">2025-12-29T16:47:00Z</dcterms:modified>
</cp:coreProperties>
</file>